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427E" w14:textId="30203BC7" w:rsidR="009E1EE7" w:rsidRDefault="00C925CB" w:rsidP="00CE4932">
      <w:pPr>
        <w:spacing w:after="0" w:line="240" w:lineRule="auto"/>
        <w:jc w:val="both"/>
        <w:rPr>
          <w:rFonts w:ascii="Tahoma" w:hAnsi="Tahoma" w:cs="Tahoma"/>
          <w:b/>
          <w:sz w:val="24"/>
          <w:szCs w:val="24"/>
        </w:rPr>
      </w:pPr>
      <w:r>
        <w:rPr>
          <w:noProof/>
        </w:rPr>
        <w:drawing>
          <wp:inline distT="0" distB="0" distL="0" distR="0" wp14:anchorId="4498AE2D" wp14:editId="305ECE30">
            <wp:extent cx="659412" cy="829831"/>
            <wp:effectExtent l="19050" t="0" r="7338" b="0"/>
            <wp:docPr id="1" name="Picture 1" descr="Jedidiah Morse by Samuel Finley Breese Mors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didiah Morse by Samuel Finley Breese Morse.jpeg"/>
                    <pic:cNvPicPr>
                      <a:picLocks noChangeAspect="1" noChangeArrowheads="1"/>
                    </pic:cNvPicPr>
                  </pic:nvPicPr>
                  <pic:blipFill>
                    <a:blip r:embed="rId4" cstate="print"/>
                    <a:srcRect/>
                    <a:stretch>
                      <a:fillRect/>
                    </a:stretch>
                  </pic:blipFill>
                  <pic:spPr bwMode="auto">
                    <a:xfrm>
                      <a:off x="0" y="0"/>
                      <a:ext cx="660230" cy="830861"/>
                    </a:xfrm>
                    <a:prstGeom prst="rect">
                      <a:avLst/>
                    </a:prstGeom>
                    <a:noFill/>
                    <a:ln w="9525">
                      <a:noFill/>
                      <a:miter lim="800000"/>
                      <a:headEnd/>
                      <a:tailEnd/>
                    </a:ln>
                  </pic:spPr>
                </pic:pic>
              </a:graphicData>
            </a:graphic>
          </wp:inline>
        </w:drawing>
      </w:r>
      <w:r w:rsidRPr="00CE4932">
        <w:rPr>
          <w:rFonts w:ascii="Tahoma" w:hAnsi="Tahoma" w:cs="Tahoma"/>
          <w:b/>
          <w:sz w:val="24"/>
          <w:szCs w:val="24"/>
        </w:rPr>
        <w:t xml:space="preserve"> </w:t>
      </w:r>
      <w:r w:rsidRPr="00C925CB">
        <w:rPr>
          <w:rFonts w:ascii="Tahoma" w:hAnsi="Tahoma" w:cs="Tahoma"/>
          <w:b/>
          <w:sz w:val="24"/>
          <w:szCs w:val="24"/>
        </w:rPr>
        <w:t>J</w:t>
      </w:r>
      <w:r w:rsidR="00923636">
        <w:rPr>
          <w:rFonts w:ascii="Tahoma" w:hAnsi="Tahoma" w:cs="Tahoma"/>
          <w:b/>
          <w:sz w:val="24"/>
          <w:szCs w:val="24"/>
        </w:rPr>
        <w:t xml:space="preserve">edidiah Morse </w:t>
      </w:r>
      <w:r w:rsidR="009E1EE7" w:rsidRPr="00CE4932">
        <w:rPr>
          <w:rFonts w:ascii="Tahoma" w:hAnsi="Tahoma" w:cs="Tahoma"/>
          <w:b/>
          <w:sz w:val="24"/>
          <w:szCs w:val="24"/>
        </w:rPr>
        <w:t>1761 – 1826</w:t>
      </w:r>
    </w:p>
    <w:p w14:paraId="2A55B4F1" w14:textId="77777777" w:rsidR="00CE4932" w:rsidRPr="00CE4932" w:rsidRDefault="00CE4932" w:rsidP="00CE4932">
      <w:pPr>
        <w:spacing w:after="0" w:line="240" w:lineRule="auto"/>
        <w:jc w:val="both"/>
        <w:rPr>
          <w:rFonts w:ascii="Tahoma" w:hAnsi="Tahoma" w:cs="Tahoma"/>
          <w:b/>
          <w:sz w:val="24"/>
          <w:szCs w:val="24"/>
        </w:rPr>
      </w:pPr>
    </w:p>
    <w:p w14:paraId="350B3ADF" w14:textId="77777777" w:rsidR="009E1EE7" w:rsidRPr="001406AE" w:rsidRDefault="009E1EE7" w:rsidP="00CE4932">
      <w:pPr>
        <w:spacing w:after="0" w:line="240" w:lineRule="auto"/>
        <w:jc w:val="both"/>
        <w:rPr>
          <w:rFonts w:ascii="Tahoma" w:hAnsi="Tahoma" w:cs="Tahoma"/>
          <w:sz w:val="26"/>
          <w:szCs w:val="26"/>
        </w:rPr>
      </w:pPr>
      <w:r w:rsidRPr="00CE4932">
        <w:rPr>
          <w:rFonts w:ascii="Tahoma" w:hAnsi="Tahoma" w:cs="Tahoma"/>
          <w:sz w:val="24"/>
          <w:szCs w:val="24"/>
        </w:rPr>
        <w:tab/>
      </w:r>
      <w:r w:rsidRPr="001406AE">
        <w:rPr>
          <w:rFonts w:ascii="Tahoma" w:hAnsi="Tahoma" w:cs="Tahoma"/>
          <w:sz w:val="26"/>
          <w:szCs w:val="26"/>
        </w:rPr>
        <w:t xml:space="preserve">Textbooks in school, Christianity and politics, liberalism in the pulpit, soundness of church doctrine, the nature of Jesus – issues facing us today – were also the issues faced by Jedidiah Morse in the earliest years of the United States.  Just after the American Revolution, when he was a graduate student at Yale, Jedidiah taught school to earn money and realized his students needed a good geography text, so he wrote the first one published in America in 1784 titled </w:t>
      </w:r>
      <w:r w:rsidRPr="001406AE">
        <w:rPr>
          <w:rFonts w:ascii="Tahoma" w:hAnsi="Tahoma" w:cs="Tahoma"/>
          <w:i/>
          <w:sz w:val="26"/>
          <w:szCs w:val="26"/>
        </w:rPr>
        <w:t>Geography Made Easy</w:t>
      </w:r>
      <w:r w:rsidRPr="001406AE">
        <w:rPr>
          <w:rFonts w:ascii="Tahoma" w:hAnsi="Tahoma" w:cs="Tahoma"/>
          <w:sz w:val="26"/>
          <w:szCs w:val="26"/>
        </w:rPr>
        <w:t>.  This and other world geographies he wrote earned him the title of the Father of American Geography.  His geographies often referred to Scriptures in describing the earth’s formation and geographic history.</w:t>
      </w:r>
    </w:p>
    <w:p w14:paraId="0ADE5522" w14:textId="77777777" w:rsidR="00CE4932" w:rsidRPr="001406AE" w:rsidRDefault="00CE4932" w:rsidP="00CE4932">
      <w:pPr>
        <w:spacing w:after="0" w:line="240" w:lineRule="auto"/>
        <w:jc w:val="both"/>
        <w:rPr>
          <w:rFonts w:ascii="Tahoma" w:hAnsi="Tahoma" w:cs="Tahoma"/>
          <w:sz w:val="26"/>
          <w:szCs w:val="26"/>
        </w:rPr>
      </w:pPr>
    </w:p>
    <w:p w14:paraId="0E749DD8" w14:textId="77777777" w:rsidR="00880CB6" w:rsidRPr="001406AE" w:rsidRDefault="00880CB6" w:rsidP="00CE4932">
      <w:pPr>
        <w:spacing w:after="0" w:line="240" w:lineRule="auto"/>
        <w:jc w:val="both"/>
        <w:rPr>
          <w:rFonts w:ascii="Tahoma" w:hAnsi="Tahoma" w:cs="Tahoma"/>
          <w:sz w:val="26"/>
          <w:szCs w:val="26"/>
        </w:rPr>
      </w:pPr>
      <w:r w:rsidRPr="001406AE">
        <w:rPr>
          <w:rFonts w:ascii="Tahoma" w:hAnsi="Tahoma" w:cs="Tahoma"/>
          <w:sz w:val="26"/>
          <w:szCs w:val="26"/>
        </w:rPr>
        <w:tab/>
        <w:t xml:space="preserve">While at Yale, </w:t>
      </w:r>
      <w:r w:rsidR="004F2364" w:rsidRPr="001406AE">
        <w:rPr>
          <w:rFonts w:ascii="Tahoma" w:hAnsi="Tahoma" w:cs="Tahoma"/>
          <w:sz w:val="26"/>
          <w:szCs w:val="26"/>
        </w:rPr>
        <w:t>Jedidiah</w:t>
      </w:r>
      <w:r w:rsidRPr="001406AE">
        <w:rPr>
          <w:rFonts w:ascii="Tahoma" w:hAnsi="Tahoma" w:cs="Tahoma"/>
          <w:sz w:val="26"/>
          <w:szCs w:val="26"/>
        </w:rPr>
        <w:t xml:space="preserve"> studied for the ministry and in 1789 accepted a call to the First Church of Charlestown, Massachusetts, one of the oldest churches in America (John Harvard had once been its pastor).  Morse was soon embroiled in controversy.  He had come across an edition of Isaac Watts’ </w:t>
      </w:r>
      <w:r w:rsidRPr="001406AE">
        <w:rPr>
          <w:rFonts w:ascii="Tahoma" w:hAnsi="Tahoma" w:cs="Tahoma"/>
          <w:i/>
          <w:sz w:val="26"/>
          <w:szCs w:val="26"/>
        </w:rPr>
        <w:t>Divine Songs for Children</w:t>
      </w:r>
      <w:r w:rsidRPr="001406AE">
        <w:rPr>
          <w:rFonts w:ascii="Tahoma" w:hAnsi="Tahoma" w:cs="Tahoma"/>
          <w:sz w:val="26"/>
          <w:szCs w:val="26"/>
        </w:rPr>
        <w:t xml:space="preserve"> with all referenced to Christ’s divinity removed.  He argued if such errors in children’s books went unchallenged, the opposition would grow bolder and “every sacred truth of the Holy Bible may be in danger.”  In newspaper articles and letters Morse called attention to how far the Boston clergy had come from the orthodoxy of the Puritan fathers.</w:t>
      </w:r>
    </w:p>
    <w:p w14:paraId="2AD82C8E" w14:textId="77777777" w:rsidR="00CE4932" w:rsidRPr="001406AE" w:rsidRDefault="00CE4932" w:rsidP="00CE4932">
      <w:pPr>
        <w:spacing w:after="0" w:line="240" w:lineRule="auto"/>
        <w:jc w:val="both"/>
        <w:rPr>
          <w:rFonts w:ascii="Tahoma" w:hAnsi="Tahoma" w:cs="Tahoma"/>
          <w:sz w:val="26"/>
          <w:szCs w:val="26"/>
        </w:rPr>
      </w:pPr>
    </w:p>
    <w:p w14:paraId="42320932" w14:textId="77777777" w:rsidR="00880CB6" w:rsidRPr="001406AE" w:rsidRDefault="00880CB6" w:rsidP="00CE4932">
      <w:pPr>
        <w:spacing w:after="0" w:line="240" w:lineRule="auto"/>
        <w:jc w:val="both"/>
        <w:rPr>
          <w:rFonts w:ascii="Tahoma" w:hAnsi="Tahoma" w:cs="Tahoma"/>
          <w:sz w:val="26"/>
          <w:szCs w:val="26"/>
        </w:rPr>
      </w:pPr>
      <w:r w:rsidRPr="001406AE">
        <w:rPr>
          <w:rFonts w:ascii="Tahoma" w:hAnsi="Tahoma" w:cs="Tahoma"/>
          <w:sz w:val="26"/>
          <w:szCs w:val="26"/>
        </w:rPr>
        <w:tab/>
        <w:t xml:space="preserve">With Yale President Timothy Dwight, Morse established the </w:t>
      </w:r>
      <w:r w:rsidRPr="001406AE">
        <w:rPr>
          <w:rFonts w:ascii="Tahoma" w:hAnsi="Tahoma" w:cs="Tahoma"/>
          <w:i/>
          <w:sz w:val="26"/>
          <w:szCs w:val="26"/>
        </w:rPr>
        <w:t>New England Palladium</w:t>
      </w:r>
      <w:r w:rsidRPr="001406AE">
        <w:rPr>
          <w:rFonts w:ascii="Tahoma" w:hAnsi="Tahoma" w:cs="Tahoma"/>
          <w:sz w:val="26"/>
          <w:szCs w:val="26"/>
        </w:rPr>
        <w:t xml:space="preserve"> as a Federalist newspaper to preserve “the government, morals, religion and state of society in New England.”  He put his hopes in the Federalist party of George Washington and John Adams to help stem the irreligious tide sweeping the country.  But with the de</w:t>
      </w:r>
      <w:r w:rsidR="00A0262E" w:rsidRPr="001406AE">
        <w:rPr>
          <w:rFonts w:ascii="Tahoma" w:hAnsi="Tahoma" w:cs="Tahoma"/>
          <w:sz w:val="26"/>
          <w:szCs w:val="26"/>
        </w:rPr>
        <w:t>feat of the Federalists and the victory of Thomas Jefferson in 1800, Morse concluded that the preservation of the morals of the country would not be by political means.</w:t>
      </w:r>
    </w:p>
    <w:p w14:paraId="14979331" w14:textId="77777777" w:rsidR="00CE4932" w:rsidRPr="001406AE" w:rsidRDefault="00CE4932" w:rsidP="00CE4932">
      <w:pPr>
        <w:spacing w:after="0" w:line="240" w:lineRule="auto"/>
        <w:jc w:val="both"/>
        <w:rPr>
          <w:rFonts w:ascii="Tahoma" w:hAnsi="Tahoma" w:cs="Tahoma"/>
          <w:sz w:val="26"/>
          <w:szCs w:val="26"/>
        </w:rPr>
      </w:pPr>
    </w:p>
    <w:p w14:paraId="15F671FB" w14:textId="77777777" w:rsidR="00CE4932" w:rsidRPr="001406AE" w:rsidRDefault="00A0262E" w:rsidP="00CE4932">
      <w:pPr>
        <w:spacing w:after="0" w:line="240" w:lineRule="auto"/>
        <w:jc w:val="both"/>
        <w:rPr>
          <w:rFonts w:ascii="Tahoma" w:hAnsi="Tahoma" w:cs="Tahoma"/>
          <w:sz w:val="26"/>
          <w:szCs w:val="26"/>
        </w:rPr>
      </w:pPr>
      <w:r w:rsidRPr="001406AE">
        <w:rPr>
          <w:rFonts w:ascii="Tahoma" w:hAnsi="Tahoma" w:cs="Tahoma"/>
          <w:sz w:val="26"/>
          <w:szCs w:val="26"/>
        </w:rPr>
        <w:tab/>
        <w:t>Morse and many Congregational ministers had prayed for the renewed spiritual vigor which came to the churches in the Second Great Awakening.  In 1805 Jedidiah, as a member of Harvard’s board of overseers, led the opposition to the appointment of Unitarian Henry Ware as Professor of Divinity.  Morse believed such an appointm</w:t>
      </w:r>
      <w:r w:rsidR="00335662" w:rsidRPr="001406AE">
        <w:rPr>
          <w:rFonts w:ascii="Tahoma" w:hAnsi="Tahoma" w:cs="Tahoma"/>
          <w:sz w:val="26"/>
          <w:szCs w:val="26"/>
        </w:rPr>
        <w:t>ent would lessen the purity of the church, lower the standard of Christian morality, and evaporate the very power of the Christian faith.  Morse lost the battle for Harvard and the Unitarians gained control of the University.  Morse and his supporters went on to establish Andover Seminary as a place where orthodox ministers could be trained.</w:t>
      </w:r>
    </w:p>
    <w:p w14:paraId="2A7F5FFC" w14:textId="77777777" w:rsidR="004F2364" w:rsidRPr="001406AE" w:rsidRDefault="00335662" w:rsidP="00CE4932">
      <w:pPr>
        <w:spacing w:after="0" w:line="240" w:lineRule="auto"/>
        <w:jc w:val="both"/>
        <w:rPr>
          <w:rFonts w:ascii="Tahoma" w:hAnsi="Tahoma" w:cs="Tahoma"/>
          <w:sz w:val="26"/>
          <w:szCs w:val="26"/>
        </w:rPr>
      </w:pPr>
      <w:r w:rsidRPr="001406AE">
        <w:rPr>
          <w:rFonts w:ascii="Tahoma" w:hAnsi="Tahoma" w:cs="Tahoma"/>
          <w:sz w:val="26"/>
          <w:szCs w:val="26"/>
        </w:rPr>
        <w:t xml:space="preserve">  </w:t>
      </w:r>
    </w:p>
    <w:p w14:paraId="73920A0E" w14:textId="77777777" w:rsidR="009E1EE7" w:rsidRPr="001406AE" w:rsidRDefault="004F2364" w:rsidP="00CE4932">
      <w:pPr>
        <w:spacing w:after="0" w:line="240" w:lineRule="auto"/>
        <w:jc w:val="both"/>
        <w:rPr>
          <w:rFonts w:ascii="Tahoma" w:hAnsi="Tahoma" w:cs="Tahoma"/>
          <w:sz w:val="26"/>
          <w:szCs w:val="26"/>
        </w:rPr>
      </w:pPr>
      <w:r w:rsidRPr="001406AE">
        <w:rPr>
          <w:rFonts w:ascii="Tahoma" w:hAnsi="Tahoma" w:cs="Tahoma"/>
          <w:sz w:val="26"/>
          <w:szCs w:val="26"/>
        </w:rPr>
        <w:tab/>
        <w:t>When Jedidiah lay dying at age 65 in 1826, his oldest son Samuel was at this bedside and asked his dad if he had any doubts about the doctrine he had preached.  Jedidiah replied, “Oh No!  They are the doctrines of the Bible.”</w:t>
      </w:r>
      <w:r w:rsidR="00A0262E" w:rsidRPr="001406AE">
        <w:rPr>
          <w:rFonts w:ascii="Tahoma" w:hAnsi="Tahoma" w:cs="Tahoma"/>
          <w:sz w:val="26"/>
          <w:szCs w:val="26"/>
        </w:rPr>
        <w:t xml:space="preserve">  </w:t>
      </w:r>
      <w:r w:rsidR="009E1EE7" w:rsidRPr="001406AE">
        <w:rPr>
          <w:rFonts w:ascii="Tahoma" w:hAnsi="Tahoma" w:cs="Tahoma"/>
          <w:sz w:val="26"/>
          <w:szCs w:val="26"/>
        </w:rPr>
        <w:tab/>
      </w:r>
    </w:p>
    <w:sectPr w:rsidR="009E1EE7" w:rsidRPr="001406AE" w:rsidSect="001406AE">
      <w:pgSz w:w="12240" w:h="15840"/>
      <w:pgMar w:top="5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E1EE7"/>
    <w:rsid w:val="001406AE"/>
    <w:rsid w:val="00273FAB"/>
    <w:rsid w:val="00335662"/>
    <w:rsid w:val="003C4C99"/>
    <w:rsid w:val="004B547F"/>
    <w:rsid w:val="004F2364"/>
    <w:rsid w:val="006032C9"/>
    <w:rsid w:val="00607091"/>
    <w:rsid w:val="00880CB6"/>
    <w:rsid w:val="00923636"/>
    <w:rsid w:val="00931325"/>
    <w:rsid w:val="009E1EE7"/>
    <w:rsid w:val="00A0262E"/>
    <w:rsid w:val="00C925CB"/>
    <w:rsid w:val="00CE4932"/>
    <w:rsid w:val="00E40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F3E3"/>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2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5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2013-08-13T23:31:00Z</cp:lastPrinted>
  <dcterms:created xsi:type="dcterms:W3CDTF">2013-06-05T17:21:00Z</dcterms:created>
  <dcterms:modified xsi:type="dcterms:W3CDTF">2026-06-27T23:27:00Z</dcterms:modified>
</cp:coreProperties>
</file>