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69F2" w14:textId="0C15D4C4" w:rsidR="000E05AD" w:rsidRPr="001F6217" w:rsidRDefault="00370A0A" w:rsidP="001F6217">
      <w:pPr>
        <w:spacing w:line="240" w:lineRule="auto"/>
        <w:jc w:val="both"/>
        <w:rPr>
          <w:rFonts w:ascii="Tahoma" w:hAnsi="Tahoma" w:cs="Tahoma"/>
          <w:b/>
          <w:sz w:val="24"/>
          <w:szCs w:val="24"/>
        </w:rPr>
      </w:pPr>
      <w:r>
        <w:rPr>
          <w:noProof/>
        </w:rPr>
        <w:drawing>
          <wp:inline distT="0" distB="0" distL="0" distR="0" wp14:anchorId="1B713D6B" wp14:editId="624E050A">
            <wp:extent cx="711419" cy="823112"/>
            <wp:effectExtent l="19050" t="0" r="0" b="0"/>
            <wp:docPr id="1" name="Picture 1" descr="Thomas von Kempen 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mas von Kempen JS.jpg"/>
                    <pic:cNvPicPr>
                      <a:picLocks noChangeAspect="1" noChangeArrowheads="1"/>
                    </pic:cNvPicPr>
                  </pic:nvPicPr>
                  <pic:blipFill>
                    <a:blip r:embed="rId5" cstate="print"/>
                    <a:srcRect/>
                    <a:stretch>
                      <a:fillRect/>
                    </a:stretch>
                  </pic:blipFill>
                  <pic:spPr bwMode="auto">
                    <a:xfrm>
                      <a:off x="0" y="0"/>
                      <a:ext cx="710934" cy="822551"/>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4329E5" w:rsidRPr="001F6217">
        <w:rPr>
          <w:rFonts w:ascii="Tahoma" w:hAnsi="Tahoma" w:cs="Tahoma"/>
          <w:b/>
          <w:sz w:val="24"/>
          <w:szCs w:val="24"/>
        </w:rPr>
        <w:t>T</w:t>
      </w:r>
      <w:r w:rsidR="00932C79">
        <w:rPr>
          <w:rFonts w:ascii="Tahoma" w:hAnsi="Tahoma" w:cs="Tahoma"/>
          <w:b/>
          <w:sz w:val="24"/>
          <w:szCs w:val="24"/>
        </w:rPr>
        <w:t xml:space="preserve">homas </w:t>
      </w:r>
      <w:r w:rsidR="00932C79" w:rsidRPr="00932C79">
        <w:rPr>
          <w:rFonts w:ascii="Tahoma" w:hAnsi="Tahoma" w:cs="Tahoma"/>
          <w:b/>
          <w:bCs/>
          <w:sz w:val="24"/>
          <w:szCs w:val="24"/>
        </w:rPr>
        <w:t>à</w:t>
      </w:r>
      <w:r w:rsidR="00932C79">
        <w:rPr>
          <w:rFonts w:ascii="Tahoma" w:hAnsi="Tahoma" w:cs="Tahoma"/>
          <w:b/>
          <w:sz w:val="24"/>
          <w:szCs w:val="24"/>
        </w:rPr>
        <w:t xml:space="preserve"> Kempis </w:t>
      </w:r>
      <w:r w:rsidR="00117980" w:rsidRPr="001F6217">
        <w:rPr>
          <w:rFonts w:ascii="Tahoma" w:hAnsi="Tahoma" w:cs="Tahoma"/>
          <w:b/>
          <w:sz w:val="24"/>
          <w:szCs w:val="24"/>
        </w:rPr>
        <w:t>1380</w:t>
      </w:r>
      <w:r w:rsidR="00932C79">
        <w:rPr>
          <w:rFonts w:ascii="Tahoma" w:hAnsi="Tahoma" w:cs="Tahoma"/>
          <w:b/>
          <w:sz w:val="24"/>
          <w:szCs w:val="24"/>
        </w:rPr>
        <w:t xml:space="preserve"> – 1471 </w:t>
      </w:r>
    </w:p>
    <w:p w14:paraId="16D41DAA" w14:textId="77777777" w:rsidR="00DD259A" w:rsidRDefault="004548CB" w:rsidP="001F6217">
      <w:pPr>
        <w:spacing w:line="240" w:lineRule="auto"/>
        <w:jc w:val="both"/>
        <w:rPr>
          <w:rFonts w:ascii="Tahoma" w:hAnsi="Tahoma" w:cs="Tahoma"/>
          <w:sz w:val="26"/>
          <w:szCs w:val="26"/>
        </w:rPr>
      </w:pPr>
      <w:r w:rsidRPr="001F6217">
        <w:rPr>
          <w:rFonts w:ascii="Tahoma" w:hAnsi="Tahoma" w:cs="Tahoma"/>
          <w:sz w:val="24"/>
          <w:szCs w:val="24"/>
        </w:rPr>
        <w:tab/>
      </w:r>
      <w:r w:rsidR="00F32010" w:rsidRPr="00DD259A">
        <w:rPr>
          <w:rFonts w:ascii="Tahoma" w:hAnsi="Tahoma" w:cs="Tahoma"/>
          <w:sz w:val="26"/>
          <w:szCs w:val="26"/>
        </w:rPr>
        <w:t xml:space="preserve">There is great diversity in the people we’re bringing to your attention as we study Christian history.  </w:t>
      </w:r>
      <w:r w:rsidR="00085430" w:rsidRPr="00DD259A">
        <w:rPr>
          <w:rFonts w:ascii="Tahoma" w:hAnsi="Tahoma" w:cs="Tahoma"/>
          <w:sz w:val="26"/>
          <w:szCs w:val="26"/>
        </w:rPr>
        <w:t xml:space="preserve">Thomas à Kempis </w:t>
      </w:r>
      <w:r w:rsidR="003641D3" w:rsidRPr="00DD259A">
        <w:rPr>
          <w:rFonts w:ascii="Tahoma" w:hAnsi="Tahoma" w:cs="Tahoma"/>
          <w:sz w:val="26"/>
          <w:szCs w:val="26"/>
        </w:rPr>
        <w:t xml:space="preserve">was a </w:t>
      </w:r>
      <w:r w:rsidR="00F32010" w:rsidRPr="00DD259A">
        <w:rPr>
          <w:rFonts w:ascii="Tahoma" w:hAnsi="Tahoma" w:cs="Tahoma"/>
          <w:sz w:val="26"/>
          <w:szCs w:val="26"/>
        </w:rPr>
        <w:t xml:space="preserve">quiet </w:t>
      </w:r>
      <w:r w:rsidR="003641D3" w:rsidRPr="00DD259A">
        <w:rPr>
          <w:rFonts w:ascii="Tahoma" w:hAnsi="Tahoma" w:cs="Tahoma"/>
          <w:sz w:val="26"/>
          <w:szCs w:val="26"/>
        </w:rPr>
        <w:t xml:space="preserve">Catholic cleric </w:t>
      </w:r>
      <w:r w:rsidR="00F32010" w:rsidRPr="00DD259A">
        <w:rPr>
          <w:rFonts w:ascii="Tahoma" w:hAnsi="Tahoma" w:cs="Tahoma"/>
          <w:sz w:val="26"/>
          <w:szCs w:val="26"/>
        </w:rPr>
        <w:t xml:space="preserve">born in 1380 during the </w:t>
      </w:r>
      <w:r w:rsidR="003641D3" w:rsidRPr="00DD259A">
        <w:rPr>
          <w:rFonts w:ascii="Tahoma" w:hAnsi="Tahoma" w:cs="Tahoma"/>
          <w:sz w:val="26"/>
          <w:szCs w:val="26"/>
        </w:rPr>
        <w:t>Medieval Period</w:t>
      </w:r>
      <w:r w:rsidR="00F32010" w:rsidRPr="00DD259A">
        <w:rPr>
          <w:rFonts w:ascii="Tahoma" w:hAnsi="Tahoma" w:cs="Tahoma"/>
          <w:sz w:val="26"/>
          <w:szCs w:val="26"/>
        </w:rPr>
        <w:t xml:space="preserve">.  </w:t>
      </w:r>
      <w:r w:rsidR="003641D3" w:rsidRPr="00DD259A">
        <w:rPr>
          <w:rFonts w:ascii="Tahoma" w:hAnsi="Tahoma" w:cs="Tahoma"/>
          <w:sz w:val="26"/>
          <w:szCs w:val="26"/>
        </w:rPr>
        <w:t xml:space="preserve"> </w:t>
      </w:r>
      <w:r w:rsidR="00897AA8" w:rsidRPr="00DD259A">
        <w:rPr>
          <w:rFonts w:ascii="Tahoma" w:hAnsi="Tahoma" w:cs="Tahoma"/>
          <w:sz w:val="26"/>
          <w:szCs w:val="26"/>
        </w:rPr>
        <w:t>Thomas grew up in Germany and left home at a young age to attend a monastery to learn the skills of a scribe. He became a copyist, carefully copying two copies of the Bible and several other manuscripts.</w:t>
      </w:r>
    </w:p>
    <w:p w14:paraId="2BAE42D4" w14:textId="557F7C65" w:rsidR="00897AA8" w:rsidRPr="00DD259A" w:rsidRDefault="00897AA8" w:rsidP="00DD259A">
      <w:pPr>
        <w:spacing w:line="240" w:lineRule="auto"/>
        <w:ind w:firstLine="720"/>
        <w:jc w:val="both"/>
        <w:rPr>
          <w:rFonts w:ascii="Tahoma" w:hAnsi="Tahoma" w:cs="Tahoma"/>
          <w:sz w:val="26"/>
          <w:szCs w:val="26"/>
        </w:rPr>
      </w:pPr>
      <w:r w:rsidRPr="00DD259A">
        <w:rPr>
          <w:rFonts w:ascii="Tahoma" w:hAnsi="Tahoma" w:cs="Tahoma"/>
          <w:sz w:val="26"/>
          <w:szCs w:val="26"/>
        </w:rPr>
        <w:t xml:space="preserve"> He was a part of a monastic order known as Canons Regular: priests living in community, sharing their property, giving hospitality to pilgrims and travelers, and doing public ministry.  </w:t>
      </w:r>
      <w:r w:rsidR="00F32010" w:rsidRPr="00DD259A">
        <w:rPr>
          <w:rFonts w:ascii="Tahoma" w:hAnsi="Tahoma" w:cs="Tahoma"/>
          <w:sz w:val="26"/>
          <w:szCs w:val="26"/>
        </w:rPr>
        <w:t xml:space="preserve">He devoted his time to prayer, study, copying manuscripts, </w:t>
      </w:r>
      <w:r w:rsidR="00037C42" w:rsidRPr="00DD259A">
        <w:rPr>
          <w:rFonts w:ascii="Tahoma" w:hAnsi="Tahoma" w:cs="Tahoma"/>
          <w:sz w:val="26"/>
          <w:szCs w:val="26"/>
        </w:rPr>
        <w:t xml:space="preserve">the </w:t>
      </w:r>
      <w:r w:rsidR="00F32010" w:rsidRPr="00DD259A">
        <w:rPr>
          <w:rFonts w:ascii="Tahoma" w:hAnsi="Tahoma" w:cs="Tahoma"/>
          <w:sz w:val="26"/>
          <w:szCs w:val="26"/>
        </w:rPr>
        <w:t xml:space="preserve">teaching </w:t>
      </w:r>
      <w:r w:rsidR="00037C42" w:rsidRPr="00DD259A">
        <w:rPr>
          <w:rFonts w:ascii="Tahoma" w:hAnsi="Tahoma" w:cs="Tahoma"/>
          <w:sz w:val="26"/>
          <w:szCs w:val="26"/>
        </w:rPr>
        <w:t xml:space="preserve">of </w:t>
      </w:r>
      <w:r w:rsidR="00F32010" w:rsidRPr="00DD259A">
        <w:rPr>
          <w:rFonts w:ascii="Tahoma" w:hAnsi="Tahoma" w:cs="Tahoma"/>
          <w:sz w:val="26"/>
          <w:szCs w:val="26"/>
        </w:rPr>
        <w:t xml:space="preserve">novices, offering Mass, and hearing the confessions of people who came to the monastery church. From </w:t>
      </w:r>
      <w:r w:rsidR="00DD259A" w:rsidRPr="00DD259A">
        <w:rPr>
          <w:rFonts w:ascii="Tahoma" w:hAnsi="Tahoma" w:cs="Tahoma"/>
          <w:sz w:val="26"/>
          <w:szCs w:val="26"/>
        </w:rPr>
        <w:t>time-to-time</w:t>
      </w:r>
      <w:r w:rsidR="00F32010" w:rsidRPr="00DD259A">
        <w:rPr>
          <w:rFonts w:ascii="Tahoma" w:hAnsi="Tahoma" w:cs="Tahoma"/>
          <w:sz w:val="26"/>
          <w:szCs w:val="26"/>
        </w:rPr>
        <w:t xml:space="preserve"> Thomas was given a position of authority in the community of monks, but he consistently preferred the quiet of his cell to the challenge of administration. He was pleasant but retiring. The other monks eventually recognized Thomas</w:t>
      </w:r>
      <w:r w:rsidRPr="00DD259A">
        <w:rPr>
          <w:rFonts w:ascii="Tahoma" w:hAnsi="Tahoma" w:cs="Tahoma"/>
          <w:sz w:val="26"/>
          <w:szCs w:val="26"/>
        </w:rPr>
        <w:t>’</w:t>
      </w:r>
      <w:r w:rsidR="00F32010" w:rsidRPr="00DD259A">
        <w:rPr>
          <w:rFonts w:ascii="Tahoma" w:hAnsi="Tahoma" w:cs="Tahoma"/>
          <w:sz w:val="26"/>
          <w:szCs w:val="26"/>
        </w:rPr>
        <w:t xml:space="preserve">s talent for deep thought and stopped troubling him with practical affairs. </w:t>
      </w:r>
    </w:p>
    <w:p w14:paraId="574697A8" w14:textId="77777777" w:rsidR="00897AA8" w:rsidRPr="00DD259A" w:rsidRDefault="00897AA8" w:rsidP="001F6217">
      <w:pPr>
        <w:spacing w:line="240" w:lineRule="auto"/>
        <w:ind w:firstLine="720"/>
        <w:jc w:val="both"/>
        <w:rPr>
          <w:rFonts w:ascii="Tahoma" w:hAnsi="Tahoma" w:cs="Tahoma"/>
          <w:sz w:val="26"/>
          <w:szCs w:val="26"/>
        </w:rPr>
      </w:pPr>
      <w:r w:rsidRPr="00DD259A">
        <w:rPr>
          <w:rFonts w:ascii="Tahoma" w:hAnsi="Tahoma" w:cs="Tahoma"/>
          <w:sz w:val="26"/>
          <w:szCs w:val="26"/>
        </w:rPr>
        <w:t xml:space="preserve">Thomas wrote a number of sermons, letters, hymns, and information about the lives of the saints. He reflected the mystical spirituality of his times, the sense of being absorbed in God. The most famous of his works by far is </w:t>
      </w:r>
      <w:r w:rsidRPr="00DD259A">
        <w:rPr>
          <w:rFonts w:ascii="Tahoma" w:hAnsi="Tahoma" w:cs="Tahoma"/>
          <w:i/>
          <w:iCs/>
          <w:sz w:val="26"/>
          <w:szCs w:val="26"/>
        </w:rPr>
        <w:t>The Imitation of Christ</w:t>
      </w:r>
      <w:r w:rsidRPr="00DD259A">
        <w:rPr>
          <w:rFonts w:ascii="Tahoma" w:hAnsi="Tahoma" w:cs="Tahoma"/>
          <w:sz w:val="26"/>
          <w:szCs w:val="26"/>
        </w:rPr>
        <w:t>, a charming instruction on how to love God. This small book, free from intellectual pretensions, has had great appeal to anyone interested in probing beneath the surface of life. “A poor peasant who serves God,” Thomas wrote in it, “is better than a proud philosopher who . . . ponders the courses of the stars.” The book advised the ordering of one’s priorities along religious lines. “Vain and brief is all human comfort. Blessed and true is that comfort which is derived inwardly from the Truth.” Thomas advised where to look for happiness. “The glory of the good is in their own consciences, and not in the mouths of men.”</w:t>
      </w:r>
    </w:p>
    <w:p w14:paraId="4A34DD4D" w14:textId="77777777" w:rsidR="00DE11D2" w:rsidRPr="00DD259A" w:rsidRDefault="00897AA8" w:rsidP="001F6217">
      <w:pPr>
        <w:spacing w:after="0" w:line="240" w:lineRule="auto"/>
        <w:ind w:firstLine="720"/>
        <w:jc w:val="both"/>
        <w:rPr>
          <w:rFonts w:ascii="Tahoma" w:hAnsi="Tahoma" w:cs="Tahoma"/>
          <w:sz w:val="26"/>
          <w:szCs w:val="26"/>
        </w:rPr>
      </w:pPr>
      <w:r w:rsidRPr="00DD259A">
        <w:rPr>
          <w:rFonts w:ascii="Tahoma" w:hAnsi="Tahoma" w:cs="Tahoma"/>
          <w:sz w:val="26"/>
          <w:szCs w:val="26"/>
        </w:rPr>
        <w:t xml:space="preserve"> His teachings were widely read and his works abound in Biblical quotations.  </w:t>
      </w:r>
      <w:r w:rsidR="00F34A43" w:rsidRPr="00DD259A">
        <w:rPr>
          <w:rFonts w:ascii="Tahoma" w:hAnsi="Tahoma" w:cs="Tahoma"/>
          <w:sz w:val="26"/>
          <w:szCs w:val="26"/>
        </w:rPr>
        <w:t xml:space="preserve">He wrote: </w:t>
      </w:r>
    </w:p>
    <w:p w14:paraId="691AA192" w14:textId="04C9A615" w:rsidR="00DE11D2" w:rsidRPr="00DD259A" w:rsidRDefault="00932C79" w:rsidP="001F6217">
      <w:pPr>
        <w:spacing w:after="0" w:line="240" w:lineRule="auto"/>
        <w:ind w:firstLine="720"/>
        <w:jc w:val="both"/>
        <w:rPr>
          <w:rFonts w:ascii="Tahoma" w:eastAsia="Times New Roman" w:hAnsi="Tahoma" w:cs="Tahoma"/>
          <w:sz w:val="26"/>
          <w:szCs w:val="26"/>
        </w:rPr>
      </w:pPr>
      <w:r w:rsidRPr="00DD259A">
        <w:rPr>
          <w:rFonts w:ascii="Tahoma" w:eastAsia="Times New Roman" w:hAnsi="Tahoma" w:cs="Tahoma"/>
          <w:sz w:val="26"/>
          <w:szCs w:val="26"/>
        </w:rPr>
        <w:t xml:space="preserve"> </w:t>
      </w:r>
      <w:r w:rsidR="00F34A43" w:rsidRPr="00DD259A">
        <w:rPr>
          <w:rFonts w:ascii="Tahoma" w:eastAsia="Times New Roman" w:hAnsi="Tahoma" w:cs="Tahoma"/>
          <w:sz w:val="26"/>
          <w:szCs w:val="26"/>
        </w:rPr>
        <w:t>“Without the Way, there is no going,</w:t>
      </w:r>
    </w:p>
    <w:p w14:paraId="3DB54CA2" w14:textId="77777777" w:rsidR="00F34A43" w:rsidRPr="00DD259A" w:rsidRDefault="00F34A43" w:rsidP="001F6217">
      <w:pPr>
        <w:spacing w:after="0" w:line="240" w:lineRule="auto"/>
        <w:ind w:firstLine="720"/>
        <w:jc w:val="both"/>
        <w:rPr>
          <w:rFonts w:ascii="Tahoma" w:eastAsia="Times New Roman" w:hAnsi="Tahoma" w:cs="Tahoma"/>
          <w:sz w:val="26"/>
          <w:szCs w:val="26"/>
        </w:rPr>
      </w:pPr>
      <w:r w:rsidRPr="00DD259A">
        <w:rPr>
          <w:rFonts w:ascii="Tahoma" w:eastAsia="Times New Roman" w:hAnsi="Tahoma" w:cs="Tahoma"/>
          <w:sz w:val="26"/>
          <w:szCs w:val="26"/>
        </w:rPr>
        <w:t xml:space="preserve">  Without the Truth, there is no knowing,</w:t>
      </w:r>
    </w:p>
    <w:p w14:paraId="6F49C096" w14:textId="77777777" w:rsidR="00F34A43" w:rsidRPr="00DD259A" w:rsidRDefault="00F34A43" w:rsidP="001F6217">
      <w:pPr>
        <w:spacing w:after="0" w:line="240" w:lineRule="auto"/>
        <w:ind w:left="720"/>
        <w:jc w:val="both"/>
        <w:rPr>
          <w:rFonts w:ascii="Tahoma" w:eastAsia="Times New Roman" w:hAnsi="Tahoma" w:cs="Tahoma"/>
          <w:sz w:val="26"/>
          <w:szCs w:val="26"/>
        </w:rPr>
      </w:pPr>
      <w:r w:rsidRPr="00DD259A">
        <w:rPr>
          <w:rFonts w:ascii="Tahoma" w:eastAsia="Times New Roman" w:hAnsi="Tahoma" w:cs="Tahoma"/>
          <w:sz w:val="26"/>
          <w:szCs w:val="26"/>
        </w:rPr>
        <w:t xml:space="preserve">  Without the Life</w:t>
      </w:r>
      <w:r w:rsidR="004548CB" w:rsidRPr="00DD259A">
        <w:rPr>
          <w:rFonts w:ascii="Tahoma" w:eastAsia="Times New Roman" w:hAnsi="Tahoma" w:cs="Tahoma"/>
          <w:sz w:val="26"/>
          <w:szCs w:val="26"/>
        </w:rPr>
        <w:t>, there</w:t>
      </w:r>
      <w:r w:rsidRPr="00DD259A">
        <w:rPr>
          <w:rFonts w:ascii="Tahoma" w:eastAsia="Times New Roman" w:hAnsi="Tahoma" w:cs="Tahoma"/>
          <w:sz w:val="26"/>
          <w:szCs w:val="26"/>
        </w:rPr>
        <w:t xml:space="preserve"> is no living."</w:t>
      </w:r>
    </w:p>
    <w:p w14:paraId="7B6E1D3F" w14:textId="77777777" w:rsidR="00F34A43" w:rsidRPr="00DD259A" w:rsidRDefault="00F34A43" w:rsidP="001F6217">
      <w:pPr>
        <w:spacing w:after="0" w:line="240" w:lineRule="auto"/>
        <w:ind w:left="720"/>
        <w:jc w:val="both"/>
        <w:rPr>
          <w:rFonts w:ascii="Tahoma" w:eastAsia="Times New Roman" w:hAnsi="Tahoma" w:cs="Tahoma"/>
          <w:sz w:val="26"/>
          <w:szCs w:val="26"/>
        </w:rPr>
      </w:pPr>
    </w:p>
    <w:p w14:paraId="4A64E34F" w14:textId="77777777" w:rsidR="009B6A72" w:rsidRPr="00DD259A" w:rsidRDefault="00302C51" w:rsidP="001F6217">
      <w:pPr>
        <w:spacing w:after="0" w:line="240" w:lineRule="auto"/>
        <w:jc w:val="both"/>
        <w:rPr>
          <w:rFonts w:ascii="Tahoma" w:eastAsia="Times New Roman" w:hAnsi="Tahoma" w:cs="Tahoma"/>
          <w:sz w:val="26"/>
          <w:szCs w:val="26"/>
        </w:rPr>
      </w:pPr>
      <w:r w:rsidRPr="00DD259A">
        <w:rPr>
          <w:rFonts w:ascii="Tahoma" w:hAnsi="Tahoma" w:cs="Tahoma"/>
          <w:sz w:val="26"/>
          <w:szCs w:val="26"/>
        </w:rPr>
        <w:tab/>
      </w:r>
      <w:r w:rsidR="009B6A72" w:rsidRPr="00DD259A">
        <w:rPr>
          <w:rFonts w:ascii="Tahoma" w:hAnsi="Tahoma" w:cs="Tahoma"/>
          <w:sz w:val="26"/>
          <w:szCs w:val="26"/>
        </w:rPr>
        <w:t xml:space="preserve">His most famous work, </w:t>
      </w:r>
      <w:r w:rsidR="009B6A72" w:rsidRPr="00DD259A">
        <w:rPr>
          <w:rFonts w:ascii="Tahoma" w:hAnsi="Tahoma" w:cs="Tahoma"/>
          <w:i/>
          <w:sz w:val="26"/>
          <w:szCs w:val="26"/>
        </w:rPr>
        <w:t>The Imitation of Christ</w:t>
      </w:r>
      <w:r w:rsidR="004548CB" w:rsidRPr="00DD259A">
        <w:rPr>
          <w:rFonts w:ascii="Tahoma" w:hAnsi="Tahoma" w:cs="Tahoma"/>
          <w:sz w:val="26"/>
          <w:szCs w:val="26"/>
        </w:rPr>
        <w:t>, was first issued anonymously</w:t>
      </w:r>
      <w:r w:rsidRPr="00DD259A">
        <w:rPr>
          <w:rFonts w:ascii="Tahoma" w:hAnsi="Tahoma" w:cs="Tahoma"/>
          <w:sz w:val="26"/>
          <w:szCs w:val="26"/>
        </w:rPr>
        <w:t>, in</w:t>
      </w:r>
      <w:r w:rsidR="009B6A72" w:rsidRPr="00DD259A">
        <w:rPr>
          <w:rFonts w:ascii="Tahoma" w:hAnsi="Tahoma" w:cs="Tahoma"/>
          <w:sz w:val="26"/>
          <w:szCs w:val="26"/>
        </w:rPr>
        <w:t xml:space="preserve"> keeping with his </w:t>
      </w:r>
      <w:r w:rsidRPr="00DD259A">
        <w:rPr>
          <w:rFonts w:ascii="Tahoma" w:hAnsi="Tahoma" w:cs="Tahoma"/>
          <w:sz w:val="26"/>
          <w:szCs w:val="26"/>
        </w:rPr>
        <w:t>regular habit</w:t>
      </w:r>
      <w:r w:rsidR="009B6A72" w:rsidRPr="00DD259A">
        <w:rPr>
          <w:rFonts w:ascii="Tahoma" w:hAnsi="Tahoma" w:cs="Tahoma"/>
          <w:sz w:val="26"/>
          <w:szCs w:val="26"/>
        </w:rPr>
        <w:t xml:space="preserve"> to seek no recognition for his efforts. </w:t>
      </w:r>
      <w:r w:rsidR="004548CB" w:rsidRPr="00DD259A">
        <w:rPr>
          <w:rFonts w:ascii="Tahoma" w:hAnsi="Tahoma" w:cs="Tahoma"/>
          <w:sz w:val="26"/>
          <w:szCs w:val="26"/>
        </w:rPr>
        <w:t>He once wrote, “</w:t>
      </w:r>
      <w:r w:rsidR="004548CB" w:rsidRPr="00DD259A">
        <w:rPr>
          <w:rFonts w:ascii="Tahoma" w:eastAsia="Times New Roman" w:hAnsi="Tahoma" w:cs="Tahoma"/>
          <w:sz w:val="26"/>
          <w:szCs w:val="26"/>
        </w:rPr>
        <w:t>If thou wilt receive profit, read with humility, simplicity, and faith, and seek not at any time the fame of being learned.</w:t>
      </w:r>
      <w:r w:rsidR="00085430" w:rsidRPr="00DD259A">
        <w:rPr>
          <w:rFonts w:ascii="Tahoma" w:eastAsia="Times New Roman" w:hAnsi="Tahoma" w:cs="Tahoma"/>
          <w:sz w:val="26"/>
          <w:szCs w:val="26"/>
        </w:rPr>
        <w:t>”</w:t>
      </w:r>
      <w:r w:rsidR="00897AA8" w:rsidRPr="00DD259A">
        <w:rPr>
          <w:rFonts w:ascii="Tahoma" w:eastAsia="Times New Roman" w:hAnsi="Tahoma" w:cs="Tahoma"/>
          <w:sz w:val="26"/>
          <w:szCs w:val="26"/>
        </w:rPr>
        <w:t xml:space="preserve">  </w:t>
      </w:r>
      <w:r w:rsidR="00897AA8" w:rsidRPr="00DD259A">
        <w:rPr>
          <w:rFonts w:ascii="Tahoma" w:hAnsi="Tahoma" w:cs="Tahoma"/>
          <w:i/>
          <w:iCs/>
          <w:sz w:val="26"/>
          <w:szCs w:val="26"/>
        </w:rPr>
        <w:t xml:space="preserve">The Imitation of </w:t>
      </w:r>
      <w:r w:rsidR="00897AA8" w:rsidRPr="00DD259A">
        <w:rPr>
          <w:rFonts w:ascii="Tahoma" w:hAnsi="Tahoma" w:cs="Tahoma"/>
          <w:i/>
          <w:iCs/>
          <w:sz w:val="26"/>
          <w:szCs w:val="26"/>
        </w:rPr>
        <w:lastRenderedPageBreak/>
        <w:t>Christ</w:t>
      </w:r>
      <w:r w:rsidR="00897AA8" w:rsidRPr="00DD259A">
        <w:rPr>
          <w:rFonts w:ascii="Tahoma" w:hAnsi="Tahoma" w:cs="Tahoma"/>
          <w:sz w:val="26"/>
          <w:szCs w:val="26"/>
        </w:rPr>
        <w:t xml:space="preserve"> has come to be, after the Bible, the most widely translated book in Christian literature. </w:t>
      </w:r>
      <w:r w:rsidR="00D852B0" w:rsidRPr="00DD259A">
        <w:rPr>
          <w:rFonts w:ascii="Tahoma" w:hAnsi="Tahoma" w:cs="Tahoma"/>
          <w:sz w:val="26"/>
          <w:szCs w:val="26"/>
        </w:rPr>
        <w:t xml:space="preserve"> Eventually </w:t>
      </w:r>
      <w:r w:rsidR="004548CB" w:rsidRPr="00DD259A">
        <w:rPr>
          <w:rFonts w:ascii="Tahoma" w:hAnsi="Tahoma" w:cs="Tahoma"/>
          <w:sz w:val="26"/>
          <w:szCs w:val="26"/>
        </w:rPr>
        <w:t xml:space="preserve">its authorship </w:t>
      </w:r>
      <w:r w:rsidR="00D852B0" w:rsidRPr="00DD259A">
        <w:rPr>
          <w:rFonts w:ascii="Tahoma" w:hAnsi="Tahoma" w:cs="Tahoma"/>
          <w:sz w:val="26"/>
          <w:szCs w:val="26"/>
        </w:rPr>
        <w:t xml:space="preserve">was </w:t>
      </w:r>
      <w:r w:rsidR="004548CB" w:rsidRPr="00DD259A">
        <w:rPr>
          <w:rFonts w:ascii="Tahoma" w:hAnsi="Tahoma" w:cs="Tahoma"/>
          <w:sz w:val="26"/>
          <w:szCs w:val="26"/>
        </w:rPr>
        <w:t xml:space="preserve">attributed to Thomas.  </w:t>
      </w:r>
      <w:r w:rsidR="009B6A72" w:rsidRPr="00DD259A">
        <w:rPr>
          <w:rFonts w:ascii="Tahoma" w:eastAsia="Times New Roman" w:hAnsi="Tahoma" w:cs="Tahoma"/>
          <w:sz w:val="26"/>
          <w:szCs w:val="26"/>
        </w:rPr>
        <w:t>He died</w:t>
      </w:r>
      <w:r w:rsidR="00F34A43" w:rsidRPr="00DD259A">
        <w:rPr>
          <w:rFonts w:ascii="Tahoma" w:eastAsia="Times New Roman" w:hAnsi="Tahoma" w:cs="Tahoma"/>
          <w:sz w:val="26"/>
          <w:szCs w:val="26"/>
        </w:rPr>
        <w:t xml:space="preserve"> </w:t>
      </w:r>
      <w:r w:rsidR="00D852B0" w:rsidRPr="00DD259A">
        <w:rPr>
          <w:rFonts w:ascii="Tahoma" w:eastAsia="Times New Roman" w:hAnsi="Tahoma" w:cs="Tahoma"/>
          <w:sz w:val="26"/>
          <w:szCs w:val="26"/>
        </w:rPr>
        <w:t xml:space="preserve">August 8, 1471 </w:t>
      </w:r>
      <w:r w:rsidR="00F34A43" w:rsidRPr="00DD259A">
        <w:rPr>
          <w:rFonts w:ascii="Tahoma" w:eastAsia="Times New Roman" w:hAnsi="Tahoma" w:cs="Tahoma"/>
          <w:sz w:val="26"/>
          <w:szCs w:val="26"/>
        </w:rPr>
        <w:t>in Germany</w:t>
      </w:r>
      <w:r w:rsidR="00D852B0" w:rsidRPr="00DD259A">
        <w:rPr>
          <w:rFonts w:ascii="Tahoma" w:eastAsia="Times New Roman" w:hAnsi="Tahoma" w:cs="Tahoma"/>
          <w:sz w:val="26"/>
          <w:szCs w:val="26"/>
        </w:rPr>
        <w:t xml:space="preserve"> in the same monastic obscurity in which he had lived.  He left </w:t>
      </w:r>
      <w:r w:rsidR="00F34A43" w:rsidRPr="00DD259A">
        <w:rPr>
          <w:rFonts w:ascii="Tahoma" w:eastAsia="Times New Roman" w:hAnsi="Tahoma" w:cs="Tahoma"/>
          <w:sz w:val="26"/>
          <w:szCs w:val="26"/>
        </w:rPr>
        <w:t xml:space="preserve">behind a wealth of written material which is still studied and analyzed today. </w:t>
      </w:r>
    </w:p>
    <w:sectPr w:rsidR="009B6A72" w:rsidRPr="00DD259A" w:rsidSect="00DD259A">
      <w:pgSz w:w="12240" w:h="15840"/>
      <w:pgMar w:top="72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50368125">
    <w:abstractNumId w:val="0"/>
  </w:num>
  <w:num w:numId="2" w16cid:durableId="178812086">
    <w:abstractNumId w:val="0"/>
  </w:num>
  <w:num w:numId="3" w16cid:durableId="1348942764">
    <w:abstractNumId w:val="0"/>
  </w:num>
  <w:num w:numId="4" w16cid:durableId="1004354297">
    <w:abstractNumId w:val="0"/>
  </w:num>
  <w:num w:numId="5" w16cid:durableId="1279027151">
    <w:abstractNumId w:val="0"/>
  </w:num>
  <w:num w:numId="6" w16cid:durableId="1349794939">
    <w:abstractNumId w:val="0"/>
  </w:num>
  <w:num w:numId="7" w16cid:durableId="2009016649">
    <w:abstractNumId w:val="0"/>
  </w:num>
  <w:num w:numId="8" w16cid:durableId="2120484451">
    <w:abstractNumId w:val="0"/>
  </w:num>
  <w:num w:numId="9" w16cid:durableId="695035348">
    <w:abstractNumId w:val="0"/>
  </w:num>
  <w:num w:numId="10" w16cid:durableId="1503618566">
    <w:abstractNumId w:val="0"/>
  </w:num>
  <w:num w:numId="11" w16cid:durableId="2021471916">
    <w:abstractNumId w:val="0"/>
  </w:num>
  <w:num w:numId="12" w16cid:durableId="1959946874">
    <w:abstractNumId w:val="0"/>
  </w:num>
  <w:num w:numId="13" w16cid:durableId="1733965682">
    <w:abstractNumId w:val="0"/>
  </w:num>
  <w:num w:numId="14" w16cid:durableId="180900343">
    <w:abstractNumId w:val="0"/>
  </w:num>
  <w:num w:numId="15" w16cid:durableId="419764819">
    <w:abstractNumId w:val="0"/>
  </w:num>
  <w:num w:numId="16" w16cid:durableId="305555576">
    <w:abstractNumId w:val="0"/>
  </w:num>
  <w:num w:numId="17" w16cid:durableId="1500996014">
    <w:abstractNumId w:val="0"/>
  </w:num>
  <w:num w:numId="18" w16cid:durableId="16686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E05AD"/>
    <w:rsid w:val="00037C42"/>
    <w:rsid w:val="00085430"/>
    <w:rsid w:val="000A740A"/>
    <w:rsid w:val="000E05AD"/>
    <w:rsid w:val="000F6218"/>
    <w:rsid w:val="00117980"/>
    <w:rsid w:val="001F6217"/>
    <w:rsid w:val="00215443"/>
    <w:rsid w:val="002A1002"/>
    <w:rsid w:val="002B33AD"/>
    <w:rsid w:val="002B7991"/>
    <w:rsid w:val="002C3EBC"/>
    <w:rsid w:val="002C4362"/>
    <w:rsid w:val="00302C51"/>
    <w:rsid w:val="003641D3"/>
    <w:rsid w:val="00370A0A"/>
    <w:rsid w:val="004329E5"/>
    <w:rsid w:val="004548CB"/>
    <w:rsid w:val="004F3343"/>
    <w:rsid w:val="00567F2E"/>
    <w:rsid w:val="00621EDD"/>
    <w:rsid w:val="00663E1A"/>
    <w:rsid w:val="006A1394"/>
    <w:rsid w:val="00897AA8"/>
    <w:rsid w:val="00932C79"/>
    <w:rsid w:val="009B6A72"/>
    <w:rsid w:val="009C43F2"/>
    <w:rsid w:val="009E4ABF"/>
    <w:rsid w:val="00A846E2"/>
    <w:rsid w:val="00AD38C0"/>
    <w:rsid w:val="00B25423"/>
    <w:rsid w:val="00D852B0"/>
    <w:rsid w:val="00DB6EFB"/>
    <w:rsid w:val="00DD259A"/>
    <w:rsid w:val="00DE11D2"/>
    <w:rsid w:val="00E279B4"/>
    <w:rsid w:val="00E40A97"/>
    <w:rsid w:val="00F32010"/>
    <w:rsid w:val="00F34A43"/>
    <w:rsid w:val="00F5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3871"/>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character" w:styleId="Hyperlink">
    <w:name w:val="Hyperlink"/>
    <w:basedOn w:val="DefaultParagraphFont"/>
    <w:uiPriority w:val="99"/>
    <w:semiHidden/>
    <w:unhideWhenUsed/>
    <w:rsid w:val="002C3EBC"/>
    <w:rPr>
      <w:color w:val="FFFF00"/>
      <w:u w:val="single"/>
    </w:rPr>
  </w:style>
  <w:style w:type="character" w:customStyle="1" w:styleId="Title1">
    <w:name w:val="Title1"/>
    <w:basedOn w:val="DefaultParagraphFont"/>
    <w:rsid w:val="002C3EBC"/>
  </w:style>
  <w:style w:type="character" w:customStyle="1" w:styleId="Date1">
    <w:name w:val="Date1"/>
    <w:basedOn w:val="DefaultParagraphFont"/>
    <w:rsid w:val="002C3EBC"/>
  </w:style>
  <w:style w:type="paragraph" w:styleId="NormalWeb">
    <w:name w:val="Normal (Web)"/>
    <w:basedOn w:val="Normal"/>
    <w:uiPriority w:val="99"/>
    <w:semiHidden/>
    <w:unhideWhenUsed/>
    <w:rsid w:val="00117980"/>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70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012312">
      <w:bodyDiv w:val="1"/>
      <w:marLeft w:val="0"/>
      <w:marRight w:val="0"/>
      <w:marTop w:val="0"/>
      <w:marBottom w:val="0"/>
      <w:divBdr>
        <w:top w:val="none" w:sz="0" w:space="0" w:color="auto"/>
        <w:left w:val="none" w:sz="0" w:space="0" w:color="auto"/>
        <w:bottom w:val="none" w:sz="0" w:space="0" w:color="auto"/>
        <w:right w:val="none" w:sz="0" w:space="0" w:color="auto"/>
      </w:divBdr>
    </w:div>
    <w:div w:id="926040929">
      <w:bodyDiv w:val="1"/>
      <w:marLeft w:val="0"/>
      <w:marRight w:val="0"/>
      <w:marTop w:val="0"/>
      <w:marBottom w:val="0"/>
      <w:divBdr>
        <w:top w:val="none" w:sz="0" w:space="0" w:color="auto"/>
        <w:left w:val="none" w:sz="0" w:space="0" w:color="auto"/>
        <w:bottom w:val="none" w:sz="0" w:space="0" w:color="auto"/>
        <w:right w:val="none" w:sz="0" w:space="0" w:color="auto"/>
      </w:divBdr>
      <w:divsChild>
        <w:div w:id="1254438083">
          <w:marLeft w:val="0"/>
          <w:marRight w:val="0"/>
          <w:marTop w:val="0"/>
          <w:marBottom w:val="0"/>
          <w:divBdr>
            <w:top w:val="none" w:sz="0" w:space="0" w:color="auto"/>
            <w:left w:val="none" w:sz="0" w:space="0" w:color="auto"/>
            <w:bottom w:val="none" w:sz="0" w:space="0" w:color="auto"/>
            <w:right w:val="none" w:sz="0" w:space="0" w:color="auto"/>
          </w:divBdr>
          <w:divsChild>
            <w:div w:id="21371611">
              <w:marLeft w:val="0"/>
              <w:marRight w:val="0"/>
              <w:marTop w:val="0"/>
              <w:marBottom w:val="0"/>
              <w:divBdr>
                <w:top w:val="none" w:sz="0" w:space="0" w:color="auto"/>
                <w:left w:val="none" w:sz="0" w:space="0" w:color="auto"/>
                <w:bottom w:val="none" w:sz="0" w:space="0" w:color="auto"/>
                <w:right w:val="none" w:sz="0" w:space="0" w:color="auto"/>
              </w:divBdr>
              <w:divsChild>
                <w:div w:id="17991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0329">
      <w:bodyDiv w:val="1"/>
      <w:marLeft w:val="0"/>
      <w:marRight w:val="0"/>
      <w:marTop w:val="0"/>
      <w:marBottom w:val="0"/>
      <w:divBdr>
        <w:top w:val="none" w:sz="0" w:space="0" w:color="auto"/>
        <w:left w:val="none" w:sz="0" w:space="0" w:color="auto"/>
        <w:bottom w:val="none" w:sz="0" w:space="0" w:color="auto"/>
        <w:right w:val="none" w:sz="0" w:space="0" w:color="auto"/>
      </w:divBdr>
      <w:divsChild>
        <w:div w:id="208614717">
          <w:marLeft w:val="0"/>
          <w:marRight w:val="0"/>
          <w:marTop w:val="0"/>
          <w:marBottom w:val="0"/>
          <w:divBdr>
            <w:top w:val="none" w:sz="0" w:space="0" w:color="auto"/>
            <w:left w:val="none" w:sz="0" w:space="0" w:color="auto"/>
            <w:bottom w:val="none" w:sz="0" w:space="0" w:color="auto"/>
            <w:right w:val="none" w:sz="0" w:space="0" w:color="auto"/>
          </w:divBdr>
          <w:divsChild>
            <w:div w:id="1683848494">
              <w:marLeft w:val="0"/>
              <w:marRight w:val="0"/>
              <w:marTop w:val="0"/>
              <w:marBottom w:val="0"/>
              <w:divBdr>
                <w:top w:val="none" w:sz="0" w:space="0" w:color="auto"/>
                <w:left w:val="none" w:sz="0" w:space="0" w:color="auto"/>
                <w:bottom w:val="none" w:sz="0" w:space="0" w:color="auto"/>
                <w:right w:val="none" w:sz="0" w:space="0" w:color="auto"/>
              </w:divBdr>
              <w:divsChild>
                <w:div w:id="11718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10</cp:revision>
  <cp:lastPrinted>2013-08-13T22:45:00Z</cp:lastPrinted>
  <dcterms:created xsi:type="dcterms:W3CDTF">2013-06-24T00:25:00Z</dcterms:created>
  <dcterms:modified xsi:type="dcterms:W3CDTF">2026-06-27T20:05:00Z</dcterms:modified>
</cp:coreProperties>
</file>