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16029" w14:textId="77777777" w:rsidR="00003F65" w:rsidRDefault="00003F65" w:rsidP="00003F65">
      <w:pPr>
        <w:autoSpaceDE w:val="0"/>
        <w:autoSpaceDN w:val="0"/>
        <w:adjustRightInd w:val="0"/>
        <w:jc w:val="center"/>
        <w:rPr>
          <w:rFonts w:ascii="Times" w:hAnsi="Times" w:cs="Times"/>
        </w:rPr>
      </w:pPr>
      <w:r>
        <w:rPr>
          <w:rFonts w:ascii="Times" w:hAnsi="Times" w:cs="Times"/>
          <w:sz w:val="32"/>
          <w:szCs w:val="32"/>
        </w:rPr>
        <w:t>Effective Ministry</w:t>
      </w:r>
    </w:p>
    <w:p w14:paraId="4432D6CB" w14:textId="77777777" w:rsidR="00003F65" w:rsidRDefault="00003F65" w:rsidP="00003F65">
      <w:pPr>
        <w:autoSpaceDE w:val="0"/>
        <w:autoSpaceDN w:val="0"/>
        <w:adjustRightInd w:val="0"/>
        <w:jc w:val="center"/>
        <w:rPr>
          <w:rFonts w:ascii="Times" w:hAnsi="Times" w:cs="Times"/>
        </w:rPr>
      </w:pPr>
      <w:r>
        <w:rPr>
          <w:rFonts w:ascii="Times" w:hAnsi="Times" w:cs="Times"/>
          <w:sz w:val="32"/>
          <w:szCs w:val="32"/>
        </w:rPr>
        <w:t>2 Corinthians 3:1 – 4:18</w:t>
      </w:r>
    </w:p>
    <w:p w14:paraId="6D66F1AD" w14:textId="77777777" w:rsidR="00003F65" w:rsidRDefault="00003F65" w:rsidP="00003F65">
      <w:pPr>
        <w:autoSpaceDE w:val="0"/>
        <w:autoSpaceDN w:val="0"/>
        <w:adjustRightInd w:val="0"/>
        <w:jc w:val="center"/>
        <w:rPr>
          <w:rFonts w:ascii="Times" w:hAnsi="Times" w:cs="Times"/>
        </w:rPr>
      </w:pPr>
      <w:r>
        <w:rPr>
          <w:rFonts w:ascii="Times" w:hAnsi="Times" w:cs="Times"/>
          <w:sz w:val="32"/>
          <w:szCs w:val="32"/>
        </w:rPr>
        <w:t>by Dellena Ludwig</w:t>
      </w:r>
    </w:p>
    <w:p w14:paraId="21526213" w14:textId="77777777" w:rsidR="00003F65" w:rsidRDefault="00003F65" w:rsidP="00003F65">
      <w:pPr>
        <w:autoSpaceDE w:val="0"/>
        <w:autoSpaceDN w:val="0"/>
        <w:adjustRightInd w:val="0"/>
        <w:jc w:val="center"/>
        <w:rPr>
          <w:rFonts w:ascii="Times" w:hAnsi="Times" w:cs="Times"/>
          <w:sz w:val="32"/>
          <w:szCs w:val="32"/>
        </w:rPr>
      </w:pPr>
    </w:p>
    <w:p w14:paraId="70893FDA"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Last week, Steve Mood presented an excellent lecture about the ministry we, as believers, are called to live.  Our ministry to others includes: prayer, sharing, suffering and love for each others as we share the gospel with integrity, and truth.  Now, in 2 Corinthians chapters 3 and 4 Paul continues to talk about an Effective Ministry, and the opposition that he has experienced.  </w:t>
      </w:r>
    </w:p>
    <w:p w14:paraId="5C637CF0"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The term “Judaiser” is one that we should become familiar with.  These were people who claimed to be followers of Christ from among the Jews, but they insisted that anyone who believed in Jesus must follow the Law of Moses to have full realization of His kingdom.  Paul devoted much in his letters to correct this false prerequisite to faith and we're going to hear more about this as we study further in this year's lessons.</w:t>
      </w:r>
    </w:p>
    <w:p w14:paraId="6FBCEF02"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As chapter three begins, Paul was experiencing a divisive group of “teachers” that followed his ministry and tried to undermine all he had taught.  This group came to Corinth and challenged Paul's credentials and his authority to have preached in the first place.  They apparently came with “letters of recommendation,” possibly from the church in Jerusalem, accusing that Paul didn't have any such letter; therefore, the Corinthian church shouldn't hold on to Paul's teaching, as opposed to their ideas, because he wasn't recommended like they were.</w:t>
      </w:r>
    </w:p>
    <w:p w14:paraId="3E2A082D"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lastRenderedPageBreak/>
        <w:tab/>
        <w:t>So Paul opened our lesson by explaining that he did in fact have letters of recommendation that were far more compelling than those of the dissenters.  In chapter 3, verses 2 and 3 he stated: “You yourselves are our letter, written on our hearts, known and read by everyone.  You show that you are a letter from Christ, the result of our ministry, written not with ink but with the Spirit of the living God, not on tablets of stone but on tablets of human hearts.”  [2 Corinthians 3:2,3]</w:t>
      </w:r>
    </w:p>
    <w:p w14:paraId="6D888847"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A letter of recommendation is only as good as the person who signed it, and the integrity of the person who bore it.  But as proof of his own ministry, Paul pointed to the miracles of changed lives that the Corinthian believers had experienced for themselves. </w:t>
      </w:r>
    </w:p>
    <w:p w14:paraId="29E0F525"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 They knew they had been saved out of hopeless, idolatry.  They knew about their own repentance and how they now lived in freedom from guilt, because of the forgiveness of their sins in Jesus Christ.  They knew that this new life was changing their old sin habits and making their lives better as they lived in community with other believers.  Paul directed them to read their own hearts and the changes they saw there, as his letter of recommendation.</w:t>
      </w:r>
    </w:p>
    <w:p w14:paraId="36294EE7"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He said, “Not that we are competent in ourselves to claim anything for ourselves, but our competence comes from God.  He has made us competent as ministers of a new covenant – not of the letter but of the Spirit; for the letter kills, but the Spirit gives life.”  [2 Corinthians 3:5,6]  </w:t>
      </w:r>
    </w:p>
    <w:p w14:paraId="69C4D22D"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lastRenderedPageBreak/>
        <w:tab/>
        <w:t xml:space="preserve">To highlight the difference between what these Judaisers were teaching and the truth Paul taught, Paul made a comparison the written Law of Moses, and the imprint of the gospel on the hearts of the Corinthians.  In other words, he began to compare the leagalism of the Old Testament of Moses, which these false teachers wished to add to the gospel, with that of the grace-filled life of the Gospel in the New Covenant.  </w:t>
      </w:r>
    </w:p>
    <w:p w14:paraId="3EBFF585"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First of all, the Old Testament Law was tied up in the regulation of the ten commandments.  God had written his Old Testament “letter” so to speak, by carving the basic ten commandments on tablets of stone.  You may be familiar with the format as “Thou shalt not's”.  </w:t>
      </w:r>
    </w:p>
    <w:p w14:paraId="653ABBBE" w14:textId="15B5B5DB"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1. You shall have no other god's before me.</w:t>
      </w:r>
    </w:p>
    <w:p w14:paraId="19414C5B" w14:textId="770E3F83"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2. You shall not make any idols.</w:t>
      </w:r>
    </w:p>
    <w:p w14:paraId="791AFAD9" w14:textId="4AF16492"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3. You shall not use the name of the Lord your God in vain.</w:t>
      </w:r>
    </w:p>
    <w:p w14:paraId="1B165517" w14:textId="5349E2B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4. Remember the Sabbath day and keep it holy.</w:t>
      </w:r>
    </w:p>
    <w:p w14:paraId="42CB0961" w14:textId="1AE53244"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5. Honor your father and mother</w:t>
      </w:r>
    </w:p>
    <w:p w14:paraId="0233A6A8" w14:textId="65C6087B"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6. You shall not murder.</w:t>
      </w:r>
    </w:p>
    <w:p w14:paraId="128D3B66" w14:textId="04890A65"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7. You shall not commit adultery.</w:t>
      </w:r>
    </w:p>
    <w:p w14:paraId="4F2C6CA8" w14:textId="271B9870"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8. You shall not steal.</w:t>
      </w:r>
    </w:p>
    <w:p w14:paraId="6BC238A7"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9. You shall not bear false testimony.</w:t>
      </w:r>
    </w:p>
    <w:p w14:paraId="27230F50" w14:textId="1504453F"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10. You shall not covet.</w:t>
      </w:r>
      <w:r>
        <w:rPr>
          <w:rFonts w:ascii="Times" w:hAnsi="Times" w:cs="Times"/>
          <w:sz w:val="32"/>
          <w:szCs w:val="32"/>
        </w:rPr>
        <w:tab/>
      </w:r>
      <w:r>
        <w:rPr>
          <w:rFonts w:ascii="Times" w:hAnsi="Times" w:cs="Times"/>
          <w:sz w:val="32"/>
          <w:szCs w:val="32"/>
        </w:rPr>
        <w:tab/>
      </w:r>
      <w:r>
        <w:rPr>
          <w:rFonts w:ascii="Times" w:hAnsi="Times" w:cs="Times"/>
          <w:sz w:val="32"/>
          <w:szCs w:val="32"/>
        </w:rPr>
        <w:tab/>
        <w:t>[Exodus 20:3-17 ff]</w:t>
      </w:r>
    </w:p>
    <w:p w14:paraId="070F44CF"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Paul described this list and all the qualifying laws given in the Old Testament as being a letter that kills.  The law was given to show people </w:t>
      </w:r>
      <w:r>
        <w:rPr>
          <w:rFonts w:ascii="Times" w:hAnsi="Times" w:cs="Times"/>
          <w:sz w:val="32"/>
          <w:szCs w:val="32"/>
        </w:rPr>
        <w:lastRenderedPageBreak/>
        <w:t>the holiness of God.  If anyone desired to worship the one true God, this is how they must behave.  There was no leave way.  You must keep the whole law to be followers of Jehovah.  James 2:10 said, “For whoever keeps the whole law and yet stumbles at just one point is guilty of breaking all of it.”  [James 2:10]  That is how holy God is.  We needed the law to show us that our goodness is not good enough.</w:t>
      </w:r>
    </w:p>
    <w:p w14:paraId="6FCF7D62"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Now let's do a little experiment.  I know many of you.   We think of ourselves as good people.  We love God's Word and study it weekly.  But be honest now, how many of you have ever taken something that didn't belong to you?  Like maybe a few paper clips from work or a pen you had borrowed?  How many of you have “colored the truth” when you were telling your side of an encounter?  So honestly, all of us are thieves and liars! We have broken those two commandment and didn't even think it was a problem!</w:t>
      </w:r>
    </w:p>
    <w:p w14:paraId="0609FDAF"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The problem is that nowhere in the Law of Moses is there restoration for sinful mankind to God.  The loving Father provided the sacrificial system to “cover” sins for a time.  However these temporary sacrifices pointed to the one perfect sacrifice to come -  Jesus who would initiate the New Covenant by paying for our sins with His own blood.  </w:t>
      </w:r>
    </w:p>
    <w:p w14:paraId="4855D766"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The word testament can also be translated as a contract, or covenant.  In the old contract, man had to reach up to God, by trying to keep all of the Law, but then to give the proper sacrifices because he fell short.</w:t>
      </w:r>
    </w:p>
    <w:p w14:paraId="20354012"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lastRenderedPageBreak/>
        <w:tab/>
        <w:t>But the new testament, or contract with man, was that God reached down to man and made a way to cover all of our sins – our missing the mark of perfection. in which Jesus paid for our missing the mark of perfection.  Through the blood of Jesus, instead of an animal sacrifice,  all of our sins have been paid for.  God's holy justice has been satisfied, because through his death, Jesus paid our penalty.  So, the new contract is, that we can be holy and justified before God because Jesus paid the price we could not pay.</w:t>
      </w:r>
    </w:p>
    <w:p w14:paraId="35E7A81D"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And this new contract isn't written as a list of do's and don'ts on stone.  It is written on the hearts of believers.  Ezekiel prophesied that this change would come: “I will give them an undivided heart and put a new spirit in them; I will remove from them their heart of stone and give them a heart of flesh.  Then they will follow my decrees and be careful to keep my laws.  They will be my people, and I will be their God.” [Ezekiel 11:19.20]  This change of a heart brings life rather than the death that would result from trying to keep the law.</w:t>
      </w:r>
    </w:p>
    <w:p w14:paraId="13293582"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Paul also differentiated between the old letter of the law, and the new medium, of the Spirit.  In verse 6 he stated: “He has made us competent as ministers of a new covenant – not of the letter but of the Spirit; for the letter kills, but the Spirit gives life.”  [2 Corinthians 3:6]  Jesus promised that He would send the Holy Spirit to be a comforter, helper and power source to his disciples.  In John 16:63 Jesus told his </w:t>
      </w:r>
      <w:r>
        <w:rPr>
          <w:rFonts w:ascii="Times" w:hAnsi="Times" w:cs="Times"/>
          <w:sz w:val="32"/>
          <w:szCs w:val="32"/>
        </w:rPr>
        <w:lastRenderedPageBreak/>
        <w:t xml:space="preserve">disciples, “The Spirit gives life; the flesh counts for nothing.  The words I have spoken to you – they are full of the Spirit and life.”  [John 16:63]  </w:t>
      </w:r>
    </w:p>
    <w:p w14:paraId="2EF66EF4"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The disciple John also said, “And this is the testimony:  God has given us eternal life, and this life is in his Son.  Whoever has the Son has life; whoever does not have the Son of God does not have life.”  [1 John 5:12]  In chapter 1, Paul also reminded the Corinthians, “Now it is God who makes both us and you stand firm in Christ.  He anointed us, set his seal of ownership on us, and put his Spirit in our hearts as a deposit, guaranteeing what is to come.”  [2 Corinthians 1:21,22]</w:t>
      </w:r>
    </w:p>
    <w:p w14:paraId="3F0B5F5B"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So rather than a cold, stone tablet as an external source to help people love and live for God, God has given His very own Spirit to live in our hearts.  Remember, Jesus  said, “Do not think that I have come to abolish the Law or the Prophets; I have not come to abolish them but to fulfill them.”  [Matthew 5:17]  Because Jesus died for all of our sins, He fulfilled all of the Law, giving permanent payment for any laws we break.  And He gave His Spirit who is transforming us into the image of Christ so that we begin to live in grace and forgiveness as a spiritual reaction to His presence in our lives. </w:t>
      </w:r>
    </w:p>
    <w:p w14:paraId="3256024C"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Many Jews had been raised, hearing the stories of the amazing days at Mount Sinai, where God gave the Law of Moses.  Having called the children of Israel out of Egypt, God wanted to introduce himself and how they should live as His children.  The story is found in Exodus chapter 19.  The Lord had led the children of Israel away from slavery </w:t>
      </w:r>
      <w:r>
        <w:rPr>
          <w:rFonts w:ascii="Times" w:hAnsi="Times" w:cs="Times"/>
          <w:sz w:val="32"/>
          <w:szCs w:val="32"/>
        </w:rPr>
        <w:lastRenderedPageBreak/>
        <w:t xml:space="preserve">by showing Himself in a cloud like a pillar that moved ahead of them.  Then, the cloud glowed, giving light each night as it hovered in place.  </w:t>
      </w:r>
    </w:p>
    <w:p w14:paraId="28A2E817"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However, when God descended onto Mount Sinai, His presence was fearful!  The cloud of His presence came down with thunder and lightning and a very thick cloud onto the mountain.  There was an extremely loud trumpet blast, and the whole mountain trembled violently, as the trumpet blast increased in volume.  [Exodus 19:16-19]</w:t>
      </w:r>
    </w:p>
    <w:p w14:paraId="0CAE82F7"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The Lord had Moses set up markers of limits so that the people would not come up and touch the mountain and die.  All of the people consecrated themselves and stood to hear what the Lord had to say, wearing clean clothes and waiting in fear.  Then, Moses alone went up the mountain to speak to God.  There is so much more in Exodus that showed the people the holiness of God and we'll study that next year.  But when Moses came down from the mountain, carrying the two tablets of the Law, the people were afraid to look at him.</w:t>
      </w:r>
    </w:p>
    <w:p w14:paraId="1DE2F195"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In chapter 34 of Exodus, an incident is described that Paul used in our passage today.  “When Aaron and all the Israelites saw Moses, his face was radiant, and they were afraid to come near him...When Moses finished speaking to them, he put a veil over his face.  But whenever he entered the Lord's presence to speak with him, he removed the veil until he came out...”  [Exodus 34:30,  33, 34]</w:t>
      </w:r>
    </w:p>
    <w:p w14:paraId="265AAF48"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Paul used this incidence in history to compare the difference between the old covenant and the new.  Notice his comparison in verses </w:t>
      </w:r>
      <w:r>
        <w:rPr>
          <w:rFonts w:ascii="Times" w:hAnsi="Times" w:cs="Times"/>
          <w:sz w:val="32"/>
          <w:szCs w:val="32"/>
        </w:rPr>
        <w:lastRenderedPageBreak/>
        <w:t>7 through 9 of Corinthians 3.  “Now if the ministry that brought death, which was engraved in letters on stone, came with glory, so that the Israelites could not look steadily at the face of Moses because of its glory, transitory though it was, will not the ministry of the Spirit be even more glorious?  If the ministry that brought condemnation was glorious, how much more glorious is the ministry that brings righteousness!” [2 Corinthians 3:7-9]</w:t>
      </w:r>
    </w:p>
    <w:p w14:paraId="000321F2"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Notice, if you will, two qualities of Paul's comparison: 1) Comparing the glory, and  2) Comparing the result of each covenant.  First, the Law was given with tremendous glory as we read.  The physical manifestation of God's presence on Mount Sinai was awesome and frightening for the people.  But perhaps the residual radiance on the face of Moses was even more disturbing.  In fact, they requested that he wear a veil over his face when he talked to them about all God had said.  They were just too disturbed by the light shining from his face to concentrate on what he was teaching them!</w:t>
      </w:r>
    </w:p>
    <w:p w14:paraId="1339EAA7"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But the glory involved in the New Covenant is even greater!  Rather than a fearful encounter a mountain top away, believers have the very Spirit of God living inside them for the rest of their lives!  Moses glowed for quite some time, but that glory faded when he no longer spent time face to face with God.  It was transitory, and finally was gone at some point of time.</w:t>
      </w:r>
    </w:p>
    <w:p w14:paraId="2FEBC2D1"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lastRenderedPageBreak/>
        <w:tab/>
        <w:t>On the other hand, believers have Christ's very presence within us, to guide us, comfort us and teach us.  And this amazing presence does not even begin to touch on the glory of eternal life when this life is over!  The glory of living with God and being with Him all through eternity without even a cloud to obscure His presence, far surpasses the years experienced by the children of Israel at Mount Sinai.  The glory of the New Covenant far outshines the glory of the old.</w:t>
      </w:r>
    </w:p>
    <w:p w14:paraId="029D8B6E"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Secondly, Paul also compared the result of each covenant.  The Law of Moses resulted in condemnation, because no person could perfectly keep the law.  But the result of living in the Spirit is eternal life!  Paul wanted his readers to carefully recognize this difference.  While the Judaizers desired that all of them would put themselves under the Old Covenant and labor with them to keep all of the laws, rites and principles set down by Moses, this only led to condemnation; this was unnecessary.  </w:t>
      </w:r>
    </w:p>
    <w:p w14:paraId="70FABF55"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Instead, the covenant of grace brought righteousness and life.  Living in the Spirit gave each believer the assurance that they were forgiven of their sins, and led by the Spirit daily to become more like Christ.  And these benefits are not just for a lifetime, but for eternity.</w:t>
      </w:r>
    </w:p>
    <w:p w14:paraId="5E8B0332"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Finally, Paul compares the clarity of each covenant.  Thinking again about the veil Moses wore, Paul drew an analogy to the way the Old Testament is received in people's hearts and the way the New is received.  “Even to this day when Moses is read, a veil covers their </w:t>
      </w:r>
      <w:r>
        <w:rPr>
          <w:rFonts w:ascii="Times" w:hAnsi="Times" w:cs="Times"/>
          <w:sz w:val="32"/>
          <w:szCs w:val="32"/>
        </w:rPr>
        <w:lastRenderedPageBreak/>
        <w:t>hearts. But whenever anyone turns to the Lord, the veil is taken away.  Now the Lord is Spirit, and where the Spirit of the Lord is, there is freedom.” [2 Corinthians 3:15-17]</w:t>
      </w:r>
    </w:p>
    <w:p w14:paraId="16069046"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Since we are looking backward in history, with two thousand years of revelation, connecting the allegories and types of the Old Testament to their beautiful fulfillment in Jesus Christ,  we can see clearly how Jesus completed the prophecies of Messiah.  But the Jews still living under the Old Covenant were unable to make that connection.  Benson in his commentary stated: “For when the Israelites read Moses' account of the old covenant of the law, a veil [lies] lieth on that covenant; its types and figures, and prophecies are as dark to them as ever, it not being discovered to them that they are fulfilled in Christ.”</w:t>
      </w:r>
    </w:p>
    <w:p w14:paraId="14D9919E"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But that veil is taken away when one becomes a believer.  Instead of relying on the old external rites of the Law, we now have a dynamic living faith expedited by the Holy Spirit Himself.  He teaches us daily and helps us recognize the meaning of what we read and study in the scriptures.  This is the fulfillment of Jesus' promise to his disciples.  He said, “But the Advocate, the Holy Spirit, whom the Father will send in my name, will teach you all things and will remind you of everything I have said to you.”  [John 14:26]</w:t>
      </w:r>
    </w:p>
    <w:p w14:paraId="79B4191C"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He gives us the freedom to grow and live for the Lord's glory.  And the Spirit gives us the freedom to actually become more like Jesus.  Verse 18 completes Paul's list of the benefits of the New Testament by </w:t>
      </w:r>
      <w:r>
        <w:rPr>
          <w:rFonts w:ascii="Times" w:hAnsi="Times" w:cs="Times"/>
          <w:sz w:val="32"/>
          <w:szCs w:val="32"/>
        </w:rPr>
        <w:lastRenderedPageBreak/>
        <w:t>saying, “And we all, who with unveiled faces contemplate the Lord's glory, are being transformed into his image with ever-increasing glory, which comes from the Lord, who is the Spirit.”  [2 Corinthians 3:18]</w:t>
      </w:r>
    </w:p>
    <w:p w14:paraId="0D3448A7"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So, rather than being caught in a circular rut of ritual, sin, and sacrifice in the Old Covenant, we are progressing in our spiritual growth to climb higher and higher.  We are free to grow in our faith.  The more we get to know the Lord Jesus, the more our lives, attitudes and desires become more like Him.  We are being “transformed into his image.”  And that transformation will never stop, but rather continue until we are taken to be with Him in eternity.</w:t>
      </w:r>
    </w:p>
    <w:p w14:paraId="29D3DD5A"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“Therefore,” begins the first verse in chapter four.  “Therefore, since through God's mercy we have this ministry, we do not lose heart.  Rather we have renounced secret and shameful ways; we do not use deception, nor do we distort the word of God.  On the contrary, by setting forth the truth plainly we commend ourselves to everyone's conscience in the sight of God.”  [2 Corinthians 4:1,2]  </w:t>
      </w:r>
    </w:p>
    <w:p w14:paraId="3FDF7F64"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So, Paul continued his comparison of the Old and New Covenants by showing the comparative ministry that resulted from each.  In continuation of last week's lessons about our ministry in Christ, Paul revealed that his ministry of the gospel was a presentation of the plain truth, not hidden;  demonstrated in power, not defeat; resulting in life, not death; and eternal, not temporary.</w:t>
      </w:r>
    </w:p>
    <w:p w14:paraId="7C26F3EB"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lastRenderedPageBreak/>
        <w:tab/>
        <w:t xml:space="preserve">Paul's enemies complained that he must be deceiving the new believers, because he was not telling them the entire truth that should include the Old Covenant from the Law.  But, Paul described his ministry as being one that was actually without deception and lies.  </w:t>
      </w:r>
    </w:p>
    <w:p w14:paraId="7D688158"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The legalistic Jews were trying to add the law to the gospel as a requirement for salvation thereby putting the same veil over the new believers that clouded their own understanding.  But Paul revealed that they were perishing because they couldn't see the truth.  In verse 3 he said, “And even if our gospel is veiled, it is veiled to those who are perishing.  The god of this age has blinded the minds of unbelievers, so that they cannot see the light of the gospel that displays the glory of Christ, who is the image of God.”</w:t>
      </w:r>
    </w:p>
    <w:p w14:paraId="2D36FA4A"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The act of presenting the gospel, or Paul's ministry, was not clouded or hidden. On the contrary,  rather than allow the devil to hide the truth of the gospel, Paul's ministry originated in Christ, himself, with no person or creed in between.  Paul doesn't commend his authority as an apostle of Christ, but rather as his servant.  So his ministry of presenting the gospel could not be obscured, because it came directly from God to believers.  </w:t>
      </w:r>
    </w:p>
    <w:p w14:paraId="312CC353"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In verse 6 he explained, “For God who said, 'Let light shine out of darkness,'  made his light shine in our hearts to give us the light of the knowledge of God's glory displayed in the face of Christ.”  [2 Corinthians 4:6]  The same Creator who made light in the first place has </w:t>
      </w:r>
      <w:r>
        <w:rPr>
          <w:rFonts w:ascii="Times" w:hAnsi="Times" w:cs="Times"/>
          <w:sz w:val="32"/>
          <w:szCs w:val="32"/>
        </w:rPr>
        <w:lastRenderedPageBreak/>
        <w:t>displayed that light in the face of Jesus Christ.  So the ministry of the gospel of Christ, shines out clearly, as the plain unaltered truth which reveals Jesus as Lord.</w:t>
      </w:r>
    </w:p>
    <w:p w14:paraId="1D4E03D9"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Now, some pointed to the opposition Paul received, everywhere he went, as a proof that his ministry was not as good as that of these false teachers.  But Paul drew his reader's attention to that very point as a proof that his ministry was better,  because his trials did, in fact, benefit those he preached to.</w:t>
      </w:r>
    </w:p>
    <w:p w14:paraId="54F65441"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In verse 7 he stated, “But we have this treasure in jars of clay to show that this all-surpassing power is from God and not from us.”  [2 Corinthians 4:7]  If Paul wanted to design his own, self-aggrandizing ministry, he would make himself to be the super-preacher, with a perfect, 100 per cent approval rate.  </w:t>
      </w:r>
      <w:r>
        <w:rPr>
          <w:rFonts w:ascii="Times" w:hAnsi="Times" w:cs="Times"/>
          <w:sz w:val="32"/>
          <w:szCs w:val="32"/>
        </w:rPr>
        <w:tab/>
        <w:t>But instead, his ministry was far from perfect.  He shared his trials, saying: “We are hard pressed on every side, but not crushed; perplexed, but not in despair; persecuted, but not abandoned; struck down, but not destroyed.  We always carry around in our body the death of Jesus, so that the life of Jesus may also be revealed in our body.”  [2 Corinthians 4:8-10]</w:t>
      </w:r>
    </w:p>
    <w:p w14:paraId="090B12D7"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Jesus promised his disciples would have trouble in their ministry of preaching the gospel.  John 16:33 states, “I have told you these things, so that in me you may have peace.  In this world you will have trouble.  But take heart, I have overcome the world.”  [John 16:33]  And so the trouble had come to Paul.  </w:t>
      </w:r>
    </w:p>
    <w:p w14:paraId="08DE71B0"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lastRenderedPageBreak/>
        <w:tab/>
        <w:t>Paul's description of his trials project the image of a soldier in combat.  In battle a soldier could find the enemy pressing in on all sides, seeking to crush the soldier by their onslaught, persecute them with their weapons, trying to ultimately cut them off so they are abandoned by their company, and struck down.  But rather than a defeated soldier, falling under the attack of an overwhelming enemy force, Paul revealed that he was not defeated at all.</w:t>
      </w:r>
    </w:p>
    <w:p w14:paraId="58BC2D86"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As believers, we have God on our side.  So, we are not crushed, or in despair.  We are never abandoned, or cut off from our Captain and fellow soldiers.  We are not destroyed but rather, we are victorious in this battle.  How can this be?  Sometimes I certainly </w:t>
      </w:r>
      <w:r>
        <w:rPr>
          <w:rFonts w:ascii="Times" w:hAnsi="Times" w:cs="Times"/>
          <w:sz w:val="32"/>
          <w:szCs w:val="32"/>
          <w:u w:val="single"/>
        </w:rPr>
        <w:t>feel</w:t>
      </w:r>
      <w:r>
        <w:rPr>
          <w:rFonts w:ascii="Times" w:hAnsi="Times" w:cs="Times"/>
          <w:sz w:val="32"/>
          <w:szCs w:val="32"/>
        </w:rPr>
        <w:t xml:space="preserve"> defeated and discouraged.  But the secret of Paul's victory doesn't come from his feelings.</w:t>
      </w:r>
    </w:p>
    <w:p w14:paraId="462B5D8C"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Instead, his victory comes from the fact that the worse life attacks he had ever experienced, resulted in helping other people come to know Jesus.  Paul's ministry was hounded by those who hated Jesus and the freedom He gave every believer.  So, the Lord moved Paul's ministry on into new communities, by causing His Spirit to persuade those who heard about the persecution, to have faith in Christ because of it.</w:t>
      </w:r>
      <w:r>
        <w:rPr>
          <w:rFonts w:ascii="Times" w:hAnsi="Times" w:cs="Times"/>
          <w:sz w:val="32"/>
          <w:szCs w:val="32"/>
        </w:rPr>
        <w:tab/>
        <w:t>He put it this way: “So, then, death is at work in us, but life is at work in you.”  [2 Corinthians 4:12]</w:t>
      </w:r>
    </w:p>
    <w:p w14:paraId="08B0A4F8"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Returning to Paul's illustration of God putting His treasure of the gospel in jars of clay for just a moment, let's apply this principle.  In their commentary, Jameison, Fauccett and Brown explained, “God often allows the vessel to be chipped and broken, that the excellency of the treasure contained, and the power which that treasure has, may be all His… may be of God, not us.”  </w:t>
      </w:r>
      <w:r>
        <w:rPr>
          <w:rFonts w:ascii="Times" w:hAnsi="Times" w:cs="Times"/>
          <w:sz w:val="32"/>
          <w:szCs w:val="32"/>
        </w:rPr>
        <w:tab/>
        <w:t>While the enemy of our souls may throw physical, emotional and even spiritual blows in an effort to stop our ministry of serving the Lord, the “chinks” he may break off of us, will only reveal God's glory, instead of destroying us.  Because Christ lives in us, He shines out brightly as He rescues us from those wounds.  How can anyone take any credit other than the One who heals our wounds and turns all of our trials into triumphs?</w:t>
      </w:r>
    </w:p>
    <w:p w14:paraId="7BB58127"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As I spend more and more time with you, I hear about your trials, as well as knowing my own.  The blows from the enemy can be pretty devastating.  A long term fight with cancer, presses in on us.  A mounting debt crushes down.  A family that not only refuses to believe in Jesus, but ridicules and ostracizes you because you </w:t>
      </w:r>
      <w:r>
        <w:rPr>
          <w:rFonts w:ascii="Times" w:hAnsi="Times" w:cs="Times"/>
          <w:sz w:val="32"/>
          <w:szCs w:val="32"/>
          <w:u w:val="single"/>
        </w:rPr>
        <w:t>do</w:t>
      </w:r>
      <w:r>
        <w:rPr>
          <w:rFonts w:ascii="Times" w:hAnsi="Times" w:cs="Times"/>
          <w:sz w:val="32"/>
          <w:szCs w:val="32"/>
        </w:rPr>
        <w:t xml:space="preserve"> believe in Jesus, is trying to make you feel abandoned.  Constant “bad news” tries to strike us down and hush our testimony.  The enemy wants to silence us.</w:t>
      </w:r>
    </w:p>
    <w:p w14:paraId="7D28A4CF"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But we are not just solitary soldiers caught behind enemy lines.  We belong to the Lord's army, comprised of all of the saints, from all of the centuries of our earth's time.  We never stand alone.  Our Captain dwells within us and helps us to get up again, and stand in His power.  But beyond this life now, He has prepared a victory celebration by His side in eternity, along with Paul too.</w:t>
      </w:r>
    </w:p>
    <w:p w14:paraId="1B478BEB"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Rather than discouraging Paul from his ministry, those trials he experienced encouraged him to push on further.  He knew that when his life was finally over, the greatest reward of all was waiting for him.  “Because we know that the one who raised the Lord Jesus from the dead will also raise us with Jesus and present us with you to himself.”  [2 Corinthians 4:14]  and verse 17: “For our light and momentary troubles are achieving for us an eternal glory that far outweighs them all.”  [2 Corinthians 4:17]</w:t>
      </w:r>
    </w:p>
    <w:p w14:paraId="22CF6D72"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The weight of our trials and suffering are not easily laid aside.  They don't feel light or temporary.  But let's look at them a different way.  If I write on this card all of the things that are bothering me, it becomes heavy and an enormous burden.  When I add all of the evils of this world to that burden, I can become overwhelmed.  Then, as I concentrate on it, bringing it so near my consciousness that I can't see anything but the problems,  I am defeated and unable to think of anything else.    </w:t>
      </w:r>
    </w:p>
    <w:p w14:paraId="0AA6754D"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But, if I pull the card away from my face, two things happen.  First, the problems become much smaller.  Yes, they are still there, but I can begin to see around the list, so other things, such as the faces of my friends, come into view.  I can, for a moment, begin to enjoy the good things that are around me, rather than only dwelling on the bad ones.  Likewise, if we put our trials and suffering in their proper perspective, they fall back into the right priority in our minds rather than discouraging us from functioning.</w:t>
      </w:r>
      <w:r>
        <w:rPr>
          <w:rFonts w:ascii="Times" w:hAnsi="Times" w:cs="Times"/>
          <w:sz w:val="32"/>
          <w:szCs w:val="32"/>
        </w:rPr>
        <w:tab/>
      </w:r>
    </w:p>
    <w:p w14:paraId="2EEEB802"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So, all of the difficult circumstances, trials and challenges in Paul's life could not dissuade him from his ministry for Christ.  Rather than losing sight of his ministry to preach the gospel, Paul kept his eyes on the goal of eternity.  In the last verse of this portion we read: “So we fix our eyes not on what is seen, but on what is unseen, since what is seen is temporary, but what is unseen is eternal.”  [2 Corinthians 4:18]</w:t>
      </w:r>
    </w:p>
    <w:p w14:paraId="1715DE93"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Perhaps a better view of our trials and troubles might be to write the eternal benefit each one brings instead of focusing on the actual difficulty.  If we see illness, focus on the brand new body Christ will give us in eternity, which will free us of all our infirmities.  If we see aches and pains, focus on a body which will never grow old, but will last an eternity.  If we see loss, let's focus on the fact that we will be reunited with believing loved ones and with Christ Himself when we see Him again.  If we see failures, let's focus on how the Lord is working all things for our good and making us to be transformed into His image.  If we see abandonment, let's focus on the family of believers we will fellowship with forever as we worship the Lord through all of eternity.  </w:t>
      </w:r>
    </w:p>
    <w:p w14:paraId="3D086992"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 xml:space="preserve">Push your troubles into their proper perspective.  And remember, you are never alone.  The Spirit of Christ lives within you.  And He shines out of the cracks that life causes in us.  Let Him shine.  </w:t>
      </w:r>
    </w:p>
    <w:p w14:paraId="06C6DA6A" w14:textId="77777777" w:rsidR="00003F65" w:rsidRDefault="00003F65" w:rsidP="00003F65">
      <w:pPr>
        <w:autoSpaceDE w:val="0"/>
        <w:autoSpaceDN w:val="0"/>
        <w:adjustRightInd w:val="0"/>
        <w:spacing w:line="360" w:lineRule="auto"/>
        <w:rPr>
          <w:rFonts w:ascii="Times" w:hAnsi="Times" w:cs="Times"/>
        </w:rPr>
      </w:pPr>
      <w:r>
        <w:rPr>
          <w:rFonts w:ascii="Times" w:hAnsi="Times" w:cs="Times"/>
          <w:sz w:val="32"/>
          <w:szCs w:val="32"/>
        </w:rPr>
        <w:tab/>
        <w:t>Then start working again on your ministry.  It is like a race and our troubles can't be allowed to crush us into giving up.  Rather, we should start running again, once those troubles are pushed out of our focus.  As is suggested in Hebrews 12:1 through 3: “Therefore, since we are surrounded by such a great cloud of witnesses, let us throw off everything that hinders and the sin that so easily entangles.  And let us run with perseverance the race marked out for us, fixing our eyes on Jesus, the pioneer and perfecter of faith.  For the joy set before him he endured the cross, scorning its shame, and sat down at the right hand of the throne of God.  Consider him who endured such opposition from sinners, so that you will not grow weary and lose heart.”  [Hebrews 12: 1-3]</w:t>
      </w:r>
    </w:p>
    <w:p w14:paraId="5D906D24" w14:textId="77777777" w:rsidR="00003F65" w:rsidRDefault="00003F65"/>
    <w:sectPr w:rsidR="00003F65" w:rsidSect="00003F65">
      <w:footerReference w:type="even" r:id="rId6"/>
      <w:footerReference w:type="default" r:id="rId7"/>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BD959C" w14:textId="77777777" w:rsidR="00FE5BBA" w:rsidRDefault="00FE5BBA" w:rsidP="00003F65">
      <w:r>
        <w:separator/>
      </w:r>
    </w:p>
  </w:endnote>
  <w:endnote w:type="continuationSeparator" w:id="0">
    <w:p w14:paraId="2A163BDB" w14:textId="77777777" w:rsidR="00FE5BBA" w:rsidRDefault="00FE5BBA" w:rsidP="00003F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89633715"/>
      <w:docPartObj>
        <w:docPartGallery w:val="Page Numbers (Bottom of Page)"/>
        <w:docPartUnique/>
      </w:docPartObj>
    </w:sdtPr>
    <w:sdtEndPr>
      <w:rPr>
        <w:rStyle w:val="PageNumber"/>
      </w:rPr>
    </w:sdtEndPr>
    <w:sdtContent>
      <w:p w14:paraId="65B7B508" w14:textId="10316FCF" w:rsidR="00003F65" w:rsidRDefault="00003F65" w:rsidP="00611AF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EBB626" w14:textId="77777777" w:rsidR="00003F65" w:rsidRDefault="00003F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80820177"/>
      <w:docPartObj>
        <w:docPartGallery w:val="Page Numbers (Bottom of Page)"/>
        <w:docPartUnique/>
      </w:docPartObj>
    </w:sdtPr>
    <w:sdtEndPr>
      <w:rPr>
        <w:rStyle w:val="PageNumber"/>
      </w:rPr>
    </w:sdtEndPr>
    <w:sdtContent>
      <w:p w14:paraId="302F6EFF" w14:textId="2F1844F9" w:rsidR="00003F65" w:rsidRDefault="00003F65" w:rsidP="00611AF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A3C0FD" w14:textId="77777777" w:rsidR="00003F65" w:rsidRDefault="00003F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E42C96" w14:textId="77777777" w:rsidR="00FE5BBA" w:rsidRDefault="00FE5BBA" w:rsidP="00003F65">
      <w:r>
        <w:separator/>
      </w:r>
    </w:p>
  </w:footnote>
  <w:footnote w:type="continuationSeparator" w:id="0">
    <w:p w14:paraId="00661CF2" w14:textId="77777777" w:rsidR="00FE5BBA" w:rsidRDefault="00FE5BBA" w:rsidP="00003F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F65"/>
    <w:rsid w:val="00003F65"/>
    <w:rsid w:val="006213F2"/>
    <w:rsid w:val="006A2EF0"/>
    <w:rsid w:val="00C96E29"/>
    <w:rsid w:val="00FE5B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3BA37D1"/>
  <w15:chartTrackingRefBased/>
  <w15:docId w15:val="{8C533E97-6EEC-DC4F-A06E-84173DCF5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03F65"/>
    <w:pPr>
      <w:tabs>
        <w:tab w:val="center" w:pos="4680"/>
        <w:tab w:val="right" w:pos="9360"/>
      </w:tabs>
    </w:pPr>
  </w:style>
  <w:style w:type="character" w:customStyle="1" w:styleId="FooterChar">
    <w:name w:val="Footer Char"/>
    <w:basedOn w:val="DefaultParagraphFont"/>
    <w:link w:val="Footer"/>
    <w:uiPriority w:val="99"/>
    <w:rsid w:val="00003F65"/>
  </w:style>
  <w:style w:type="character" w:styleId="PageNumber">
    <w:name w:val="page number"/>
    <w:basedOn w:val="DefaultParagraphFont"/>
    <w:uiPriority w:val="99"/>
    <w:semiHidden/>
    <w:unhideWhenUsed/>
    <w:rsid w:val="00003F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3878</Words>
  <Characters>22108</Characters>
  <Application>Microsoft Office Word</Application>
  <DocSecurity>0</DocSecurity>
  <Lines>184</Lines>
  <Paragraphs>51</Paragraphs>
  <ScaleCrop>false</ScaleCrop>
  <Company/>
  <LinksUpToDate>false</LinksUpToDate>
  <CharactersWithSpaces>25935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2</cp:revision>
  <dcterms:created xsi:type="dcterms:W3CDTF">2021-07-25T15:00:00Z</dcterms:created>
  <dcterms:modified xsi:type="dcterms:W3CDTF">2021-07-25T15:00:00Z</dcterms:modified>
</cp:coreProperties>
</file>