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6646B" w14:textId="77777777" w:rsidR="00737ACE" w:rsidRPr="008E7516" w:rsidRDefault="00737ACE" w:rsidP="00737ACE">
      <w:pPr>
        <w:rPr>
          <w:rFonts w:ascii="Tahoma" w:hAnsi="Tahoma" w:cs="Tahoma"/>
          <w:b/>
          <w:bCs/>
        </w:rPr>
      </w:pPr>
      <w:r w:rsidRPr="008E7516">
        <w:rPr>
          <w:rFonts w:ascii="Tahoma" w:hAnsi="Tahoma" w:cs="Tahoma"/>
          <w:b/>
          <w:bCs/>
        </w:rPr>
        <w:t>Lesson 26</w:t>
      </w:r>
    </w:p>
    <w:p w14:paraId="66588450" w14:textId="6BB15D6B" w:rsidR="00737ACE" w:rsidRPr="008E7516" w:rsidRDefault="00737ACE" w:rsidP="00737ACE">
      <w:pPr>
        <w:rPr>
          <w:rFonts w:ascii="Tahoma" w:hAnsi="Tahoma" w:cs="Tahoma"/>
          <w:b/>
          <w:bCs/>
        </w:rPr>
      </w:pPr>
      <w:r w:rsidRPr="008E7516">
        <w:rPr>
          <w:rFonts w:ascii="Tahoma" w:hAnsi="Tahoma" w:cs="Tahoma"/>
          <w:b/>
          <w:bCs/>
        </w:rPr>
        <w:t>1 John 3:18: Dear children, let us not love with words or tongue but with actions and in truth.</w:t>
      </w:r>
    </w:p>
    <w:p w14:paraId="29AC54A5" w14:textId="05425AE8" w:rsidR="00737ACE" w:rsidRPr="008E7516" w:rsidRDefault="00737ACE" w:rsidP="00737ACE">
      <w:pPr>
        <w:rPr>
          <w:rFonts w:ascii="Tahoma" w:hAnsi="Tahoma" w:cs="Tahoma"/>
        </w:rPr>
      </w:pPr>
      <w:r w:rsidRPr="008E7516">
        <w:rPr>
          <w:rFonts w:ascii="Tahoma" w:hAnsi="Tahoma" w:cs="Tahoma"/>
        </w:rPr>
        <w:t>Devotion by Royce Hutain</w:t>
      </w:r>
    </w:p>
    <w:p w14:paraId="037A76ED" w14:textId="77777777" w:rsidR="00696B0C" w:rsidRPr="008E7516" w:rsidRDefault="00696B0C" w:rsidP="00737ACE">
      <w:pPr>
        <w:rPr>
          <w:rFonts w:ascii="Tahoma" w:hAnsi="Tahoma" w:cs="Tahoma"/>
        </w:rPr>
      </w:pPr>
    </w:p>
    <w:p w14:paraId="44B58B7B" w14:textId="66D93A6A" w:rsidR="001C5FE6" w:rsidRPr="008E7516" w:rsidRDefault="00696B0C" w:rsidP="00737ACE">
      <w:pPr>
        <w:rPr>
          <w:rFonts w:ascii="Tahoma" w:hAnsi="Tahoma" w:cs="Tahoma"/>
        </w:rPr>
      </w:pPr>
      <w:r w:rsidRPr="008E7516">
        <w:rPr>
          <w:rFonts w:ascii="Tahoma" w:hAnsi="Tahoma" w:cs="Tahoma"/>
        </w:rPr>
        <w:t>We probably live on another planet if we have not heard the statement “Actions speak louder than words.</w:t>
      </w:r>
      <w:r w:rsidR="008E7516" w:rsidRPr="008E7516">
        <w:rPr>
          <w:rFonts w:ascii="Tahoma" w:hAnsi="Tahoma" w:cs="Tahoma"/>
        </w:rPr>
        <w:t>”</w:t>
      </w:r>
      <w:r w:rsidR="008E7516">
        <w:rPr>
          <w:rFonts w:ascii="Tahoma" w:hAnsi="Tahoma" w:cs="Tahoma"/>
        </w:rPr>
        <w:t xml:space="preserve"> </w:t>
      </w:r>
      <w:r w:rsidRPr="008E7516">
        <w:rPr>
          <w:rFonts w:ascii="Tahoma" w:hAnsi="Tahoma" w:cs="Tahoma"/>
        </w:rPr>
        <w:t xml:space="preserve">Hebrews 11:3 asks </w:t>
      </w:r>
      <w:r w:rsidR="001C5FE6" w:rsidRPr="008E7516">
        <w:rPr>
          <w:rFonts w:ascii="Tahoma" w:hAnsi="Tahoma" w:cs="Tahoma"/>
        </w:rPr>
        <w:t xml:space="preserve">us to remember that by faith we understand the universe was created by the word of God so that what is seen was not made out of things that are visible. God's very words created the world. There is the ultimate connection between words and deeds. </w:t>
      </w:r>
    </w:p>
    <w:p w14:paraId="4BF4F338" w14:textId="77777777" w:rsidR="001C5FE6" w:rsidRPr="008E7516" w:rsidRDefault="001C5FE6" w:rsidP="00737ACE">
      <w:pPr>
        <w:rPr>
          <w:rFonts w:ascii="Tahoma" w:hAnsi="Tahoma" w:cs="Tahoma"/>
        </w:rPr>
      </w:pPr>
    </w:p>
    <w:p w14:paraId="54825E24" w14:textId="03B4D8FC" w:rsidR="00696B0C" w:rsidRPr="008E7516" w:rsidRDefault="001C5FE6" w:rsidP="00737ACE">
      <w:pPr>
        <w:rPr>
          <w:rFonts w:ascii="Tahoma" w:hAnsi="Tahoma" w:cs="Tahoma"/>
        </w:rPr>
      </w:pPr>
      <w:r w:rsidRPr="008E7516">
        <w:rPr>
          <w:rFonts w:ascii="Tahoma" w:hAnsi="Tahoma" w:cs="Tahoma"/>
        </w:rPr>
        <w:t>Words can burden our spirit, stir up hatred and violence and exacerbate wounds. Proverbs 12:6 tells us words have the power to build up and the power to destroy.</w:t>
      </w:r>
    </w:p>
    <w:p w14:paraId="607CD076" w14:textId="77777777" w:rsidR="001C5FE6" w:rsidRPr="008E7516" w:rsidRDefault="001C5FE6" w:rsidP="00737ACE">
      <w:pPr>
        <w:rPr>
          <w:rFonts w:ascii="Tahoma" w:hAnsi="Tahoma" w:cs="Tahoma"/>
        </w:rPr>
      </w:pPr>
    </w:p>
    <w:p w14:paraId="1665F943" w14:textId="30DA7E1C" w:rsidR="001C5FE6" w:rsidRPr="008E7516" w:rsidRDefault="001C5FE6" w:rsidP="00737ACE">
      <w:pPr>
        <w:rPr>
          <w:rFonts w:ascii="Tahoma" w:hAnsi="Tahoma" w:cs="Tahoma"/>
        </w:rPr>
      </w:pPr>
      <w:r w:rsidRPr="008E7516">
        <w:rPr>
          <w:rFonts w:ascii="Tahoma" w:hAnsi="Tahoma" w:cs="Tahoma"/>
        </w:rPr>
        <w:t xml:space="preserve">There can be a disconnect between words and actions. Can't that be the case? For example, I'll pray for you! But </w:t>
      </w:r>
      <w:r w:rsidRPr="008E7516">
        <w:rPr>
          <w:rFonts w:ascii="Tahoma" w:hAnsi="Tahoma" w:cs="Tahoma"/>
          <w:i/>
          <w:iCs/>
        </w:rPr>
        <w:t>do</w:t>
      </w:r>
      <w:r w:rsidRPr="008E7516">
        <w:rPr>
          <w:rFonts w:ascii="Tahoma" w:hAnsi="Tahoma" w:cs="Tahoma"/>
        </w:rPr>
        <w:t xml:space="preserve"> we? Mark Twain is credited with this quote</w:t>
      </w:r>
      <w:r w:rsidR="008E7516">
        <w:rPr>
          <w:rFonts w:ascii="Tahoma" w:hAnsi="Tahoma" w:cs="Tahoma"/>
        </w:rPr>
        <w:t>:</w:t>
      </w:r>
      <w:r w:rsidRPr="008E7516">
        <w:rPr>
          <w:rFonts w:ascii="Tahoma" w:hAnsi="Tahoma" w:cs="Tahoma"/>
        </w:rPr>
        <w:t xml:space="preserve"> “Action speak louder than words but not nearly as often.” </w:t>
      </w:r>
    </w:p>
    <w:p w14:paraId="5409CB1E" w14:textId="77777777" w:rsidR="001C5FE6" w:rsidRPr="008E7516" w:rsidRDefault="001C5FE6" w:rsidP="00737ACE">
      <w:pPr>
        <w:rPr>
          <w:rFonts w:ascii="Tahoma" w:hAnsi="Tahoma" w:cs="Tahoma"/>
        </w:rPr>
      </w:pPr>
    </w:p>
    <w:p w14:paraId="3009D457" w14:textId="48D525FF" w:rsidR="001C5FE6" w:rsidRPr="008E7516" w:rsidRDefault="001C5FE6" w:rsidP="00737ACE">
      <w:pPr>
        <w:rPr>
          <w:rFonts w:ascii="Tahoma" w:hAnsi="Tahoma" w:cs="Tahoma"/>
        </w:rPr>
      </w:pPr>
      <w:r w:rsidRPr="008E7516">
        <w:rPr>
          <w:rFonts w:ascii="Tahoma" w:hAnsi="Tahoma" w:cs="Tahoma"/>
        </w:rPr>
        <w:t xml:space="preserve">Do we realize that the Lord did not just speak the word of forgiveness to humanity? Jesus Christ was forgiveness. The cross and the empty </w:t>
      </w:r>
      <w:r w:rsidR="008E7516">
        <w:rPr>
          <w:rFonts w:ascii="Tahoma" w:hAnsi="Tahoma" w:cs="Tahoma"/>
        </w:rPr>
        <w:t>tomb</w:t>
      </w:r>
      <w:r w:rsidRPr="008E7516">
        <w:rPr>
          <w:rFonts w:ascii="Tahoma" w:hAnsi="Tahoma" w:cs="Tahoma"/>
        </w:rPr>
        <w:t xml:space="preserve"> speak volumes of </w:t>
      </w:r>
      <w:r w:rsidR="008E7516">
        <w:rPr>
          <w:rFonts w:ascii="Tahoma" w:hAnsi="Tahoma" w:cs="Tahoma"/>
        </w:rPr>
        <w:t>H</w:t>
      </w:r>
      <w:r w:rsidRPr="008E7516">
        <w:rPr>
          <w:rFonts w:ascii="Tahoma" w:hAnsi="Tahoma" w:cs="Tahoma"/>
        </w:rPr>
        <w:t>is action.</w:t>
      </w:r>
    </w:p>
    <w:p w14:paraId="0514D8C1" w14:textId="77777777" w:rsidR="001C5FE6" w:rsidRPr="008E7516" w:rsidRDefault="001C5FE6" w:rsidP="00737ACE">
      <w:pPr>
        <w:rPr>
          <w:rFonts w:ascii="Tahoma" w:hAnsi="Tahoma" w:cs="Tahoma"/>
        </w:rPr>
      </w:pPr>
    </w:p>
    <w:p w14:paraId="2D6A47C8" w14:textId="341F7DE2" w:rsidR="001C5FE6" w:rsidRPr="008E7516" w:rsidRDefault="001C5FE6" w:rsidP="00737ACE">
      <w:pPr>
        <w:rPr>
          <w:rFonts w:ascii="Tahoma" w:hAnsi="Tahoma" w:cs="Tahoma"/>
        </w:rPr>
      </w:pPr>
      <w:r w:rsidRPr="008E7516">
        <w:rPr>
          <w:rFonts w:ascii="Tahoma" w:hAnsi="Tahoma" w:cs="Tahoma"/>
        </w:rPr>
        <w:t>How about our relationships? Just saying I love you is not enough. How do I demonstrate that to Joni? I must admit at times I can say that</w:t>
      </w:r>
      <w:r w:rsidR="008E7516">
        <w:rPr>
          <w:rFonts w:ascii="Tahoma" w:hAnsi="Tahoma" w:cs="Tahoma"/>
        </w:rPr>
        <w:t>,</w:t>
      </w:r>
      <w:r w:rsidRPr="008E7516">
        <w:rPr>
          <w:rFonts w:ascii="Tahoma" w:hAnsi="Tahoma" w:cs="Tahoma"/>
        </w:rPr>
        <w:t xml:space="preserve"> but not show it. Words alone will not foster an ongoing relationship. The same applies to my relationship with Christ.</w:t>
      </w:r>
    </w:p>
    <w:p w14:paraId="1D0B3252" w14:textId="77777777" w:rsidR="001C5FE6" w:rsidRPr="008E7516" w:rsidRDefault="001C5FE6" w:rsidP="00737ACE">
      <w:pPr>
        <w:rPr>
          <w:rFonts w:ascii="Tahoma" w:hAnsi="Tahoma" w:cs="Tahoma"/>
        </w:rPr>
      </w:pPr>
    </w:p>
    <w:p w14:paraId="0DED923E" w14:textId="4A50B782" w:rsidR="001C5FE6" w:rsidRPr="008E7516" w:rsidRDefault="001C5FE6" w:rsidP="00737ACE">
      <w:pPr>
        <w:rPr>
          <w:rFonts w:ascii="Tahoma" w:hAnsi="Tahoma" w:cs="Tahoma"/>
        </w:rPr>
      </w:pPr>
      <w:r w:rsidRPr="008E7516">
        <w:rPr>
          <w:rFonts w:ascii="Tahoma" w:hAnsi="Tahoma" w:cs="Tahoma"/>
        </w:rPr>
        <w:t xml:space="preserve">CS Lewis encapsulates in </w:t>
      </w:r>
      <w:r w:rsidR="00C01C3D" w:rsidRPr="00C01C3D">
        <w:rPr>
          <w:rFonts w:ascii="Tahoma" w:hAnsi="Tahoma" w:cs="Tahoma"/>
          <w:i/>
          <w:iCs/>
        </w:rPr>
        <w:t>S</w:t>
      </w:r>
      <w:r w:rsidRPr="00C01C3D">
        <w:rPr>
          <w:rFonts w:ascii="Tahoma" w:hAnsi="Tahoma" w:cs="Tahoma"/>
          <w:i/>
          <w:iCs/>
        </w:rPr>
        <w:t>crew</w:t>
      </w:r>
      <w:r w:rsidR="00C01C3D">
        <w:rPr>
          <w:rFonts w:ascii="Tahoma" w:hAnsi="Tahoma" w:cs="Tahoma"/>
          <w:i/>
          <w:iCs/>
        </w:rPr>
        <w:t>t</w:t>
      </w:r>
      <w:r w:rsidRPr="00C01C3D">
        <w:rPr>
          <w:rFonts w:ascii="Tahoma" w:hAnsi="Tahoma" w:cs="Tahoma"/>
          <w:i/>
          <w:iCs/>
        </w:rPr>
        <w:t xml:space="preserve">ape </w:t>
      </w:r>
      <w:r w:rsidR="00C01C3D" w:rsidRPr="00C01C3D">
        <w:rPr>
          <w:rFonts w:ascii="Tahoma" w:hAnsi="Tahoma" w:cs="Tahoma"/>
          <w:i/>
          <w:iCs/>
        </w:rPr>
        <w:t>L</w:t>
      </w:r>
      <w:r w:rsidRPr="00C01C3D">
        <w:rPr>
          <w:rFonts w:ascii="Tahoma" w:hAnsi="Tahoma" w:cs="Tahoma"/>
          <w:i/>
          <w:iCs/>
        </w:rPr>
        <w:t>etters</w:t>
      </w:r>
      <w:r w:rsidRPr="008E7516">
        <w:rPr>
          <w:rFonts w:ascii="Tahoma" w:hAnsi="Tahoma" w:cs="Tahoma"/>
        </w:rPr>
        <w:t>, information imparted to junior</w:t>
      </w:r>
      <w:r w:rsidR="00C01C3D">
        <w:rPr>
          <w:rFonts w:ascii="Tahoma" w:hAnsi="Tahoma" w:cs="Tahoma"/>
        </w:rPr>
        <w:t xml:space="preserve"> tempter, “Wormwood”: “It remains to consider how we can retrieve this disaster.” The great thing is to prevent his doing anything. As long as </w:t>
      </w:r>
      <w:r w:rsidRPr="008E7516">
        <w:rPr>
          <w:rFonts w:ascii="Tahoma" w:hAnsi="Tahoma" w:cs="Tahoma"/>
        </w:rPr>
        <w:t>he does not convert it into action it does not matter how much he thinks about it. The more often he feels without acting, the less he will be able to act</w:t>
      </w:r>
      <w:r w:rsidR="00C01C3D">
        <w:rPr>
          <w:rFonts w:ascii="Tahoma" w:hAnsi="Tahoma" w:cs="Tahoma"/>
        </w:rPr>
        <w:t>,</w:t>
      </w:r>
      <w:r w:rsidRPr="008E7516">
        <w:rPr>
          <w:rFonts w:ascii="Tahoma" w:hAnsi="Tahoma" w:cs="Tahoma"/>
        </w:rPr>
        <w:t xml:space="preserve"> and in the long run</w:t>
      </w:r>
      <w:r w:rsidR="00C01C3D">
        <w:rPr>
          <w:rFonts w:ascii="Tahoma" w:hAnsi="Tahoma" w:cs="Tahoma"/>
        </w:rPr>
        <w:t>,</w:t>
      </w:r>
      <w:r w:rsidRPr="008E7516">
        <w:rPr>
          <w:rFonts w:ascii="Tahoma" w:hAnsi="Tahoma" w:cs="Tahoma"/>
        </w:rPr>
        <w:t xml:space="preserve"> the less he will be able to feel. </w:t>
      </w:r>
    </w:p>
    <w:p w14:paraId="22C78169" w14:textId="77777777" w:rsidR="001C5FE6" w:rsidRPr="008E7516" w:rsidRDefault="001C5FE6" w:rsidP="00737ACE">
      <w:pPr>
        <w:rPr>
          <w:rFonts w:ascii="Tahoma" w:hAnsi="Tahoma" w:cs="Tahoma"/>
        </w:rPr>
      </w:pPr>
    </w:p>
    <w:p w14:paraId="07862266" w14:textId="01C7B210" w:rsidR="001C5FE6" w:rsidRPr="008E7516" w:rsidRDefault="001C5FE6" w:rsidP="00737ACE">
      <w:pPr>
        <w:rPr>
          <w:rFonts w:ascii="Tahoma" w:hAnsi="Tahoma" w:cs="Tahoma"/>
        </w:rPr>
      </w:pPr>
      <w:r w:rsidRPr="008E7516">
        <w:rPr>
          <w:rFonts w:ascii="Tahoma" w:hAnsi="Tahoma" w:cs="Tahoma"/>
        </w:rPr>
        <w:t>May our words and our deeds come from a sincere heart.</w:t>
      </w:r>
    </w:p>
    <w:p w14:paraId="0B3EB7BD" w14:textId="77777777" w:rsidR="001C5FE6" w:rsidRPr="008E7516" w:rsidRDefault="001C5FE6" w:rsidP="00737ACE">
      <w:pPr>
        <w:rPr>
          <w:rFonts w:ascii="Tahoma" w:hAnsi="Tahoma" w:cs="Tahoma"/>
        </w:rPr>
      </w:pPr>
    </w:p>
    <w:p w14:paraId="3CDF2EBD" w14:textId="77777777" w:rsidR="001C5FE6" w:rsidRPr="008E7516" w:rsidRDefault="001C5FE6" w:rsidP="00737ACE">
      <w:pPr>
        <w:rPr>
          <w:rFonts w:ascii="Tahoma" w:hAnsi="Tahoma" w:cs="Tahoma"/>
        </w:rPr>
      </w:pPr>
    </w:p>
    <w:p w14:paraId="44AAAEE0" w14:textId="77777777" w:rsidR="001C5FE6" w:rsidRPr="008E7516" w:rsidRDefault="001C5FE6" w:rsidP="00737ACE">
      <w:pPr>
        <w:rPr>
          <w:rFonts w:ascii="Tahoma" w:hAnsi="Tahoma" w:cs="Tahoma"/>
        </w:rPr>
      </w:pPr>
    </w:p>
    <w:p w14:paraId="1D0D4F80" w14:textId="77777777" w:rsidR="001C5FE6" w:rsidRPr="008E7516" w:rsidRDefault="001C5FE6" w:rsidP="00737ACE">
      <w:pPr>
        <w:rPr>
          <w:rFonts w:ascii="Tahoma" w:hAnsi="Tahoma" w:cs="Tahoma"/>
        </w:rPr>
      </w:pPr>
    </w:p>
    <w:p w14:paraId="677BFB05" w14:textId="77777777" w:rsidR="001C5FE6" w:rsidRPr="008E7516" w:rsidRDefault="001C5FE6" w:rsidP="00737ACE">
      <w:pPr>
        <w:rPr>
          <w:rFonts w:ascii="Tahoma" w:hAnsi="Tahoma" w:cs="Tahoma"/>
        </w:rPr>
      </w:pPr>
    </w:p>
    <w:p w14:paraId="04310727" w14:textId="77777777" w:rsidR="001C5FE6" w:rsidRPr="008E7516" w:rsidRDefault="001C5FE6" w:rsidP="00737ACE">
      <w:pPr>
        <w:rPr>
          <w:rFonts w:ascii="Tahoma" w:hAnsi="Tahoma" w:cs="Tahoma"/>
        </w:rPr>
      </w:pPr>
    </w:p>
    <w:p w14:paraId="4A6BEB59" w14:textId="77777777" w:rsidR="00737ACE" w:rsidRPr="008E7516" w:rsidRDefault="00737ACE" w:rsidP="00737ACE">
      <w:pPr>
        <w:rPr>
          <w:rFonts w:ascii="Tahoma" w:hAnsi="Tahoma" w:cs="Tahoma"/>
        </w:rPr>
      </w:pPr>
    </w:p>
    <w:p w14:paraId="45E048F1" w14:textId="77777777" w:rsidR="00737ACE" w:rsidRPr="008E7516" w:rsidRDefault="00737ACE" w:rsidP="00737ACE">
      <w:pPr>
        <w:rPr>
          <w:rFonts w:ascii="Tahoma" w:hAnsi="Tahoma" w:cs="Tahoma"/>
        </w:rPr>
      </w:pPr>
    </w:p>
    <w:p w14:paraId="3E91AB4D" w14:textId="77777777" w:rsidR="00737ACE" w:rsidRPr="008E7516" w:rsidRDefault="00737ACE" w:rsidP="00737ACE">
      <w:pPr>
        <w:tabs>
          <w:tab w:val="left" w:pos="720"/>
          <w:tab w:val="left" w:pos="1440"/>
          <w:tab w:val="left" w:pos="2160"/>
          <w:tab w:val="left" w:pos="6480"/>
        </w:tabs>
        <w:rPr>
          <w:rFonts w:ascii="Tahoma" w:hAnsi="Tahoma" w:cs="Tahoma"/>
          <w:b/>
        </w:rPr>
      </w:pPr>
    </w:p>
    <w:p w14:paraId="0E70BBD2" w14:textId="77777777" w:rsidR="00737ACE" w:rsidRPr="008E7516" w:rsidRDefault="00737ACE">
      <w:pPr>
        <w:rPr>
          <w:rFonts w:ascii="Tahoma" w:hAnsi="Tahoma" w:cs="Tahoma"/>
        </w:rPr>
      </w:pPr>
    </w:p>
    <w:sectPr w:rsidR="00737ACE" w:rsidRPr="008E7516" w:rsidSect="005A1730">
      <w:pgSz w:w="12240" w:h="15840"/>
      <w:pgMar w:top="576"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ACE"/>
    <w:rsid w:val="0009577B"/>
    <w:rsid w:val="001C5FE6"/>
    <w:rsid w:val="0026738D"/>
    <w:rsid w:val="0041799D"/>
    <w:rsid w:val="0047471F"/>
    <w:rsid w:val="005265AB"/>
    <w:rsid w:val="005A1730"/>
    <w:rsid w:val="00633D43"/>
    <w:rsid w:val="0069140E"/>
    <w:rsid w:val="00696B0C"/>
    <w:rsid w:val="00737ACE"/>
    <w:rsid w:val="008D05B4"/>
    <w:rsid w:val="008E7516"/>
    <w:rsid w:val="00984549"/>
    <w:rsid w:val="00B15013"/>
    <w:rsid w:val="00BE6F29"/>
    <w:rsid w:val="00C01C3D"/>
    <w:rsid w:val="00D02698"/>
    <w:rsid w:val="00F61561"/>
    <w:rsid w:val="00FA6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8A3C9E"/>
  <w14:defaultImageDpi w14:val="32767"/>
  <w15:chartTrackingRefBased/>
  <w15:docId w15:val="{AE45E78C-C798-F147-BC74-F0C00A356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7A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7A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7A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7A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7A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7AC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7AC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7AC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7AC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A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7A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7A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7A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7A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7ACE"/>
    <w:rPr>
      <w:rFonts w:eastAsiaTheme="majorEastAsia" w:cstheme="majorBidi"/>
      <w:color w:val="272727" w:themeColor="text1" w:themeTint="D8"/>
    </w:rPr>
  </w:style>
  <w:style w:type="paragraph" w:styleId="Title">
    <w:name w:val="Title"/>
    <w:basedOn w:val="Normal"/>
    <w:next w:val="Normal"/>
    <w:link w:val="TitleChar"/>
    <w:uiPriority w:val="10"/>
    <w:qFormat/>
    <w:rsid w:val="00737AC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7AC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7AC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37ACE"/>
    <w:rPr>
      <w:i/>
      <w:iCs/>
      <w:color w:val="404040" w:themeColor="text1" w:themeTint="BF"/>
    </w:rPr>
  </w:style>
  <w:style w:type="paragraph" w:styleId="ListParagraph">
    <w:name w:val="List Paragraph"/>
    <w:basedOn w:val="Normal"/>
    <w:uiPriority w:val="34"/>
    <w:qFormat/>
    <w:rsid w:val="00737ACE"/>
    <w:pPr>
      <w:ind w:left="720"/>
      <w:contextualSpacing/>
    </w:pPr>
  </w:style>
  <w:style w:type="character" w:styleId="IntenseEmphasis">
    <w:name w:val="Intense Emphasis"/>
    <w:basedOn w:val="DefaultParagraphFont"/>
    <w:uiPriority w:val="21"/>
    <w:qFormat/>
    <w:rsid w:val="00737ACE"/>
    <w:rPr>
      <w:i/>
      <w:iCs/>
      <w:color w:val="0F4761" w:themeColor="accent1" w:themeShade="BF"/>
    </w:rPr>
  </w:style>
  <w:style w:type="paragraph" w:styleId="IntenseQuote">
    <w:name w:val="Intense Quote"/>
    <w:basedOn w:val="Normal"/>
    <w:next w:val="Normal"/>
    <w:link w:val="IntenseQuoteChar"/>
    <w:uiPriority w:val="30"/>
    <w:qFormat/>
    <w:rsid w:val="00737A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7ACE"/>
    <w:rPr>
      <w:i/>
      <w:iCs/>
      <w:color w:val="0F4761" w:themeColor="accent1" w:themeShade="BF"/>
    </w:rPr>
  </w:style>
  <w:style w:type="character" w:styleId="IntenseReference">
    <w:name w:val="Intense Reference"/>
    <w:basedOn w:val="DefaultParagraphFont"/>
    <w:uiPriority w:val="32"/>
    <w:qFormat/>
    <w:rsid w:val="00737A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270</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dcterms:created xsi:type="dcterms:W3CDTF">2025-04-02T02:38:00Z</dcterms:created>
  <dcterms:modified xsi:type="dcterms:W3CDTF">2025-04-02T02:38:00Z</dcterms:modified>
</cp:coreProperties>
</file>